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6D5838" w14:textId="77777777" w:rsidR="00CC25B1" w:rsidRPr="0018082F" w:rsidRDefault="00CC25B1" w:rsidP="0095561D">
      <w:pPr>
        <w:spacing w:before="120" w:after="120"/>
        <w:contextualSpacing/>
        <w:jc w:val="both"/>
        <w:rPr>
          <w:rFonts w:ascii="Montserrat" w:hAnsi="Montserrat" w:cstheme="majorBidi"/>
          <w:b/>
          <w:color w:val="27344C"/>
          <w:sz w:val="22"/>
          <w:szCs w:val="22"/>
          <w:lang w:eastAsia="en-GB"/>
        </w:rPr>
      </w:pPr>
      <w:r w:rsidRPr="0018082F">
        <w:rPr>
          <w:rFonts w:ascii="Montserrat" w:hAnsi="Montserrat" w:cstheme="majorBidi"/>
          <w:b/>
          <w:color w:val="27344C"/>
          <w:sz w:val="22"/>
          <w:szCs w:val="22"/>
          <w:lang w:eastAsia="en-GB"/>
        </w:rPr>
        <w:t>PROGRAMUL REGIONAL VEST 2021-2027</w:t>
      </w:r>
    </w:p>
    <w:p w14:paraId="5A052130" w14:textId="77777777" w:rsidR="00B11C5F" w:rsidRPr="0018082F" w:rsidRDefault="00B11C5F" w:rsidP="0095561D">
      <w:pPr>
        <w:spacing w:before="120" w:after="120"/>
        <w:contextualSpacing/>
        <w:jc w:val="both"/>
        <w:rPr>
          <w:rFonts w:ascii="Montserrat" w:hAnsi="Montserrat"/>
          <w:b/>
          <w:bCs/>
          <w:color w:val="27344C"/>
          <w:sz w:val="22"/>
          <w:szCs w:val="22"/>
        </w:rPr>
      </w:pPr>
      <w:r w:rsidRPr="0018082F">
        <w:rPr>
          <w:rFonts w:ascii="Montserrat" w:hAnsi="Montserrat"/>
          <w:b/>
          <w:bCs/>
          <w:color w:val="27344C"/>
          <w:sz w:val="22"/>
          <w:szCs w:val="22"/>
        </w:rPr>
        <w:t>OP 2 - 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p>
    <w:p w14:paraId="11D70BE0" w14:textId="77777777" w:rsidR="00B11C5F" w:rsidRPr="0018082F" w:rsidRDefault="00B11C5F" w:rsidP="0095561D">
      <w:pPr>
        <w:spacing w:before="120" w:after="120"/>
        <w:contextualSpacing/>
        <w:jc w:val="both"/>
        <w:rPr>
          <w:rFonts w:ascii="Montserrat" w:hAnsi="Montserrat"/>
          <w:b/>
          <w:bCs/>
          <w:color w:val="27344C"/>
          <w:sz w:val="22"/>
          <w:szCs w:val="22"/>
        </w:rPr>
      </w:pPr>
      <w:r w:rsidRPr="0018082F">
        <w:rPr>
          <w:rFonts w:ascii="Montserrat" w:hAnsi="Montserrat"/>
          <w:b/>
          <w:bCs/>
          <w:color w:val="27344C"/>
          <w:sz w:val="22"/>
          <w:szCs w:val="22"/>
        </w:rPr>
        <w:t>Prioritatea 4: O regiune cu mobilitate urbană sustenabilă</w:t>
      </w:r>
    </w:p>
    <w:p w14:paraId="01EF5743" w14:textId="77777777" w:rsidR="00B11C5F" w:rsidRPr="0018082F" w:rsidRDefault="00B11C5F" w:rsidP="0095561D">
      <w:pPr>
        <w:spacing w:before="120" w:after="120"/>
        <w:contextualSpacing/>
        <w:jc w:val="both"/>
        <w:rPr>
          <w:rFonts w:ascii="Montserrat" w:hAnsi="Montserrat"/>
          <w:b/>
          <w:bCs/>
          <w:color w:val="27344C"/>
          <w:sz w:val="22"/>
          <w:szCs w:val="22"/>
        </w:rPr>
      </w:pPr>
      <w:r w:rsidRPr="0018082F">
        <w:rPr>
          <w:rFonts w:ascii="Montserrat" w:hAnsi="Montserrat"/>
          <w:b/>
          <w:bCs/>
          <w:color w:val="27344C"/>
          <w:sz w:val="22"/>
          <w:szCs w:val="22"/>
        </w:rPr>
        <w:t>Obiectiv Specific: RSO2.8 Promovarea mobilității urbane mutimodale sustenabile, ca parte a tranziției către o economie cu zero emisii de dioxid de carbon</w:t>
      </w:r>
    </w:p>
    <w:p w14:paraId="47BF1A61" w14:textId="77777777" w:rsidR="00B11C5F" w:rsidRPr="0018082F" w:rsidRDefault="00B11C5F" w:rsidP="0095561D">
      <w:pPr>
        <w:spacing w:before="120" w:after="120"/>
        <w:contextualSpacing/>
        <w:jc w:val="both"/>
        <w:rPr>
          <w:rFonts w:ascii="Montserrat" w:hAnsi="Montserrat"/>
          <w:b/>
          <w:bCs/>
          <w:color w:val="27344C"/>
          <w:sz w:val="22"/>
          <w:szCs w:val="22"/>
        </w:rPr>
      </w:pPr>
      <w:r w:rsidRPr="0018082F">
        <w:rPr>
          <w:rFonts w:ascii="Montserrat" w:hAnsi="Montserrat"/>
          <w:b/>
          <w:bCs/>
          <w:color w:val="27344C"/>
          <w:sz w:val="22"/>
          <w:szCs w:val="22"/>
        </w:rPr>
        <w:t>Intervenție regională: IR 4.1 Mobilitate urbană sustenabilă</w:t>
      </w:r>
    </w:p>
    <w:p w14:paraId="4231E0F2" w14:textId="19D7DE10" w:rsidR="00C54771" w:rsidRPr="0018082F" w:rsidRDefault="00C54771" w:rsidP="0095561D">
      <w:pPr>
        <w:spacing w:before="120" w:after="120"/>
        <w:contextualSpacing/>
        <w:jc w:val="both"/>
        <w:rPr>
          <w:rFonts w:ascii="Montserrat" w:hAnsi="Montserrat"/>
          <w:b/>
          <w:bCs/>
          <w:color w:val="27344C"/>
          <w:sz w:val="22"/>
          <w:szCs w:val="22"/>
        </w:rPr>
      </w:pPr>
      <w:r w:rsidRPr="0018082F">
        <w:rPr>
          <w:rFonts w:ascii="Montserrat" w:hAnsi="Montserrat"/>
          <w:b/>
          <w:bCs/>
          <w:color w:val="27344C"/>
          <w:sz w:val="22"/>
          <w:szCs w:val="22"/>
        </w:rPr>
        <w:t xml:space="preserve">Apelul de proiecte nr. </w:t>
      </w:r>
      <w:r w:rsidR="00B11C5F" w:rsidRPr="0018082F">
        <w:rPr>
          <w:rFonts w:ascii="Montserrat" w:hAnsi="Montserrat"/>
          <w:b/>
          <w:bCs/>
          <w:color w:val="27344C"/>
          <w:sz w:val="22"/>
          <w:szCs w:val="22"/>
        </w:rPr>
        <w:t>PRV/4.1/1.1, PRV/4.1/1.6</w:t>
      </w:r>
    </w:p>
    <w:p w14:paraId="2F9F0065" w14:textId="65674DD8" w:rsidR="00C54771" w:rsidRPr="0018082F" w:rsidRDefault="00C54771" w:rsidP="0095561D">
      <w:pPr>
        <w:spacing w:before="120" w:after="120"/>
        <w:contextualSpacing/>
        <w:jc w:val="both"/>
        <w:rPr>
          <w:rFonts w:ascii="Montserrat" w:hAnsi="Montserrat"/>
          <w:b/>
          <w:bCs/>
          <w:color w:val="27344C"/>
          <w:sz w:val="22"/>
          <w:szCs w:val="22"/>
        </w:rPr>
      </w:pPr>
      <w:r w:rsidRPr="0018082F">
        <w:rPr>
          <w:rFonts w:ascii="Montserrat" w:hAnsi="Montserrat"/>
          <w:b/>
          <w:bCs/>
          <w:color w:val="27344C"/>
          <w:sz w:val="22"/>
          <w:szCs w:val="22"/>
        </w:rPr>
        <w:t>Cod SMIS:</w:t>
      </w:r>
    </w:p>
    <w:p w14:paraId="218E334D" w14:textId="0D1E9123" w:rsidR="00C54771" w:rsidRPr="0018082F" w:rsidRDefault="00C54771" w:rsidP="0095561D">
      <w:pPr>
        <w:spacing w:before="120" w:after="120"/>
        <w:contextualSpacing/>
        <w:jc w:val="both"/>
        <w:rPr>
          <w:rFonts w:ascii="Montserrat" w:hAnsi="Montserrat"/>
          <w:b/>
          <w:bCs/>
          <w:color w:val="27344C"/>
          <w:sz w:val="22"/>
          <w:szCs w:val="22"/>
          <w:lang w:val="ro-RO"/>
        </w:rPr>
      </w:pPr>
      <w:r w:rsidRPr="0018082F">
        <w:rPr>
          <w:rFonts w:ascii="Montserrat" w:hAnsi="Montserrat"/>
          <w:b/>
          <w:bCs/>
          <w:color w:val="27344C"/>
          <w:sz w:val="22"/>
          <w:szCs w:val="22"/>
        </w:rPr>
        <w:t>Anexa 3.1</w:t>
      </w:r>
      <w:r w:rsidR="00D4107F" w:rsidRPr="0018082F">
        <w:rPr>
          <w:rFonts w:ascii="Montserrat" w:hAnsi="Montserrat"/>
          <w:b/>
          <w:bCs/>
          <w:color w:val="27344C"/>
          <w:sz w:val="22"/>
          <w:szCs w:val="22"/>
        </w:rPr>
        <w:t>a_</w:t>
      </w:r>
      <w:r w:rsidRPr="0018082F">
        <w:rPr>
          <w:rFonts w:ascii="Montserrat" w:hAnsi="Montserrat"/>
          <w:b/>
          <w:bCs/>
          <w:color w:val="27344C"/>
          <w:sz w:val="22"/>
          <w:szCs w:val="22"/>
        </w:rPr>
        <w:t xml:space="preserve">Grila </w:t>
      </w:r>
      <w:r w:rsidR="00D4107F" w:rsidRPr="0018082F">
        <w:rPr>
          <w:rFonts w:ascii="Montserrat" w:hAnsi="Montserrat"/>
          <w:b/>
          <w:bCs/>
          <w:color w:val="27344C"/>
          <w:sz w:val="22"/>
          <w:szCs w:val="22"/>
        </w:rPr>
        <w:t>ETF_apel necompetitiv</w:t>
      </w:r>
    </w:p>
    <w:tbl>
      <w:tblPr>
        <w:tblStyle w:val="TableGrid"/>
        <w:tblpPr w:leftFromText="180" w:rightFromText="180" w:vertAnchor="text" w:horzAnchor="margin" w:tblpY="465"/>
        <w:tblW w:w="1419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09"/>
        <w:gridCol w:w="5224"/>
        <w:gridCol w:w="1319"/>
        <w:gridCol w:w="6944"/>
      </w:tblGrid>
      <w:tr w:rsidR="0095561D" w:rsidRPr="00F71B60" w14:paraId="743FC2D3" w14:textId="102FE6F0" w:rsidTr="00AD236C">
        <w:trPr>
          <w:trHeight w:val="708"/>
          <w:tblHeader/>
        </w:trPr>
        <w:tc>
          <w:tcPr>
            <w:tcW w:w="5933" w:type="dxa"/>
            <w:gridSpan w:val="2"/>
            <w:tcBorders>
              <w:bottom w:val="doubleWave" w:sz="6" w:space="0" w:color="FFFFFF" w:themeColor="background1"/>
              <w:right w:val="doubleWave" w:sz="6" w:space="0" w:color="FFFFFF" w:themeColor="background1"/>
            </w:tcBorders>
            <w:shd w:val="clear" w:color="auto" w:fill="28334C"/>
            <w:vAlign w:val="center"/>
          </w:tcPr>
          <w:p w14:paraId="3421E868" w14:textId="526A999E" w:rsidR="000105C6" w:rsidRPr="00F71B60" w:rsidRDefault="000105C6" w:rsidP="00AD236C">
            <w:pPr>
              <w:spacing w:before="120" w:after="120"/>
              <w:contextualSpacing/>
              <w:jc w:val="center"/>
              <w:rPr>
                <w:rFonts w:ascii="Montserrat" w:hAnsi="Montserrat"/>
                <w:b/>
                <w:bCs/>
                <w:color w:val="FFFFFF" w:themeColor="background1"/>
                <w:sz w:val="22"/>
                <w:szCs w:val="22"/>
              </w:rPr>
            </w:pPr>
            <w:r w:rsidRPr="00F71B60">
              <w:rPr>
                <w:rFonts w:ascii="Montserrat" w:hAnsi="Montserrat"/>
                <w:b/>
                <w:bCs/>
                <w:color w:val="FFFFFF" w:themeColor="background1"/>
                <w:sz w:val="22"/>
                <w:szCs w:val="22"/>
                <w:lang w:eastAsia="en-GB"/>
              </w:rPr>
              <w:t>GRILA DE EVALUARE TEHNICO-FINANCIARĂ</w:t>
            </w:r>
            <w:r w:rsidR="0028730B" w:rsidRPr="00F71B60">
              <w:rPr>
                <w:rStyle w:val="FootnoteReference"/>
                <w:rFonts w:ascii="Montserrat" w:hAnsi="Montserrat"/>
                <w:b/>
                <w:bCs/>
                <w:color w:val="FFFFFF" w:themeColor="background1"/>
                <w:sz w:val="22"/>
                <w:szCs w:val="22"/>
                <w:lang w:eastAsia="en-GB"/>
              </w:rPr>
              <w:footnoteReference w:id="1"/>
            </w:r>
          </w:p>
        </w:tc>
        <w:tc>
          <w:tcPr>
            <w:tcW w:w="131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3DDB84C" w14:textId="77777777" w:rsidR="000105C6" w:rsidRPr="00F71B60" w:rsidRDefault="000105C6" w:rsidP="00AD236C">
            <w:pPr>
              <w:spacing w:before="120" w:after="120"/>
              <w:contextualSpacing/>
              <w:jc w:val="center"/>
              <w:rPr>
                <w:rFonts w:ascii="Montserrat" w:hAnsi="Montserrat"/>
                <w:b/>
                <w:bCs/>
                <w:color w:val="FFFFFF" w:themeColor="background1"/>
                <w:sz w:val="22"/>
                <w:szCs w:val="22"/>
                <w:lang w:eastAsia="en-GB"/>
              </w:rPr>
            </w:pPr>
          </w:p>
          <w:p w14:paraId="63E5E112" w14:textId="77777777" w:rsidR="000105C6" w:rsidRPr="00F71B60" w:rsidRDefault="000105C6" w:rsidP="00AD236C">
            <w:pPr>
              <w:spacing w:before="120" w:after="120"/>
              <w:contextualSpacing/>
              <w:jc w:val="center"/>
              <w:rPr>
                <w:rFonts w:ascii="Montserrat" w:hAnsi="Montserrat"/>
                <w:b/>
                <w:bCs/>
                <w:color w:val="FFFFFF" w:themeColor="background1"/>
                <w:sz w:val="22"/>
                <w:szCs w:val="22"/>
              </w:rPr>
            </w:pPr>
            <w:r w:rsidRPr="00F71B60">
              <w:rPr>
                <w:rFonts w:ascii="Montserrat" w:hAnsi="Montserrat"/>
                <w:b/>
                <w:bCs/>
                <w:color w:val="FFFFFF" w:themeColor="background1"/>
                <w:sz w:val="22"/>
                <w:szCs w:val="22"/>
              </w:rPr>
              <w:t>DA/</w:t>
            </w:r>
          </w:p>
          <w:p w14:paraId="31984D0C" w14:textId="77777777" w:rsidR="000105C6" w:rsidRPr="00F71B60" w:rsidRDefault="000105C6" w:rsidP="00AD236C">
            <w:pPr>
              <w:spacing w:before="120" w:after="120"/>
              <w:contextualSpacing/>
              <w:jc w:val="center"/>
              <w:rPr>
                <w:rFonts w:ascii="Montserrat" w:hAnsi="Montserrat"/>
                <w:b/>
                <w:bCs/>
                <w:color w:val="FFFFFF" w:themeColor="background1"/>
                <w:sz w:val="22"/>
                <w:szCs w:val="22"/>
              </w:rPr>
            </w:pPr>
            <w:r w:rsidRPr="00F71B60">
              <w:rPr>
                <w:rFonts w:ascii="Montserrat" w:hAnsi="Montserrat"/>
                <w:b/>
                <w:bCs/>
                <w:color w:val="FFFFFF" w:themeColor="background1"/>
                <w:sz w:val="22"/>
                <w:szCs w:val="22"/>
              </w:rPr>
              <w:t>NU</w:t>
            </w:r>
          </w:p>
          <w:p w14:paraId="3BF3FF45" w14:textId="32B3AA48" w:rsidR="000105C6" w:rsidRPr="00F71B60" w:rsidRDefault="000105C6" w:rsidP="00AD236C">
            <w:pPr>
              <w:spacing w:before="120" w:after="120"/>
              <w:contextualSpacing/>
              <w:jc w:val="center"/>
              <w:rPr>
                <w:rFonts w:ascii="Montserrat" w:hAnsi="Montserrat"/>
                <w:b/>
                <w:bCs/>
                <w:color w:val="FFFFFF" w:themeColor="background1"/>
                <w:sz w:val="22"/>
                <w:szCs w:val="22"/>
              </w:rPr>
            </w:pPr>
          </w:p>
        </w:tc>
        <w:tc>
          <w:tcPr>
            <w:tcW w:w="6944" w:type="dxa"/>
            <w:tcBorders>
              <w:left w:val="doubleWave" w:sz="6" w:space="0" w:color="FFFFFF" w:themeColor="background1"/>
              <w:bottom w:val="doubleWave" w:sz="6" w:space="0" w:color="FFFFFF" w:themeColor="background1"/>
            </w:tcBorders>
            <w:shd w:val="clear" w:color="auto" w:fill="28334C"/>
            <w:vAlign w:val="center"/>
          </w:tcPr>
          <w:p w14:paraId="5AB1DB87" w14:textId="7692DD31" w:rsidR="000105C6" w:rsidRPr="00F71B60" w:rsidRDefault="000105C6" w:rsidP="00AD236C">
            <w:pPr>
              <w:spacing w:before="120" w:after="120"/>
              <w:contextualSpacing/>
              <w:jc w:val="center"/>
              <w:rPr>
                <w:rFonts w:ascii="Montserrat" w:hAnsi="Montserrat"/>
                <w:b/>
                <w:bCs/>
                <w:color w:val="FFFFFF" w:themeColor="background1"/>
                <w:sz w:val="22"/>
                <w:szCs w:val="22"/>
              </w:rPr>
            </w:pPr>
            <w:r w:rsidRPr="00F71B60">
              <w:rPr>
                <w:rFonts w:ascii="Montserrat" w:hAnsi="Montserrat"/>
                <w:b/>
                <w:bCs/>
                <w:color w:val="FFFFFF" w:themeColor="background1"/>
                <w:sz w:val="22"/>
                <w:szCs w:val="22"/>
              </w:rPr>
              <w:t>Ce se verifică</w:t>
            </w:r>
          </w:p>
        </w:tc>
      </w:tr>
      <w:tr w:rsidR="0095561D" w:rsidRPr="0095561D" w14:paraId="4E82E5CB" w14:textId="62C7146D" w:rsidTr="000105C6">
        <w:trPr>
          <w:trHeight w:val="792"/>
        </w:trPr>
        <w:tc>
          <w:tcPr>
            <w:tcW w:w="5933" w:type="dxa"/>
            <w:gridSpan w:val="2"/>
            <w:tcBorders>
              <w:bottom w:val="doubleWave" w:sz="6" w:space="0" w:color="FFFFFF" w:themeColor="background1"/>
              <w:right w:val="doubleWave" w:sz="6" w:space="0" w:color="FFFFFF" w:themeColor="background1"/>
            </w:tcBorders>
            <w:shd w:val="clear" w:color="auto" w:fill="28334C"/>
            <w:vAlign w:val="center"/>
          </w:tcPr>
          <w:p w14:paraId="6C73277F" w14:textId="4C58C1CA" w:rsidR="000105C6" w:rsidRPr="0095561D" w:rsidRDefault="000105C6" w:rsidP="000105C6">
            <w:pPr>
              <w:spacing w:before="120" w:after="120"/>
              <w:contextualSpacing/>
              <w:jc w:val="both"/>
              <w:rPr>
                <w:rFonts w:ascii="Montserrat" w:hAnsi="Montserrat" w:cs="Calibri"/>
                <w:color w:val="FFFFFF" w:themeColor="background1"/>
                <w:sz w:val="22"/>
                <w:szCs w:val="22"/>
              </w:rPr>
            </w:pPr>
            <w:r w:rsidRPr="0095561D">
              <w:rPr>
                <w:rFonts w:ascii="Montserrat" w:hAnsi="Montserrat" w:cs="Calibri"/>
                <w:color w:val="FFFFFF" w:themeColor="background1"/>
                <w:sz w:val="22"/>
                <w:szCs w:val="22"/>
              </w:rPr>
              <w:t xml:space="preserve">Modul de evaluare: criteriile și subcriteriile aferente criteriilor se vor nota cu DA sau NU, după caz. </w:t>
            </w:r>
            <w:r w:rsidRPr="0095561D">
              <w:rPr>
                <w:rFonts w:ascii="Montserrat" w:hAnsi="Montserrat" w:cs="Calibri"/>
                <w:color w:val="FFFFFF" w:themeColor="background1"/>
                <w:sz w:val="22"/>
                <w:szCs w:val="22"/>
              </w:rPr>
              <w:br/>
              <w:t>Notarea cu NU a unui criteriu sau subcriteriu conduce la respingerea proiectului de la finanțare.</w:t>
            </w:r>
            <w:r w:rsidRPr="0095561D">
              <w:rPr>
                <w:rFonts w:ascii="Montserrat" w:hAnsi="Montserrat" w:cs="Calibri"/>
                <w:color w:val="FFFFFF" w:themeColor="background1"/>
                <w:sz w:val="22"/>
                <w:szCs w:val="22"/>
              </w:rPr>
              <w:br/>
              <w:t>În cazul criteriilor care cuprind subcriterii, notarea cu DA a fiecărui subcriteriu înseamnă notarea cu DA a</w:t>
            </w:r>
          </w:p>
          <w:p w14:paraId="040F3D0D" w14:textId="77777777" w:rsidR="0095561D" w:rsidRPr="0095561D" w:rsidRDefault="0095561D" w:rsidP="000105C6">
            <w:pPr>
              <w:spacing w:before="120" w:after="120"/>
              <w:contextualSpacing/>
              <w:jc w:val="both"/>
              <w:rPr>
                <w:rFonts w:ascii="Montserrat" w:hAnsi="Montserrat" w:cs="Calibri"/>
                <w:color w:val="FFFFFF" w:themeColor="background1"/>
                <w:sz w:val="22"/>
                <w:szCs w:val="22"/>
              </w:rPr>
            </w:pPr>
          </w:p>
          <w:p w14:paraId="76F10714" w14:textId="77777777" w:rsidR="000105C6" w:rsidRPr="0095561D" w:rsidRDefault="000105C6" w:rsidP="000105C6">
            <w:pPr>
              <w:spacing w:before="120" w:after="120"/>
              <w:contextualSpacing/>
              <w:jc w:val="both"/>
              <w:rPr>
                <w:rFonts w:ascii="Montserrat" w:hAnsi="Montserrat" w:cs="Calibri"/>
                <w:color w:val="FFFFFF" w:themeColor="background1"/>
                <w:sz w:val="22"/>
                <w:szCs w:val="22"/>
              </w:rPr>
            </w:pPr>
            <w:r w:rsidRPr="0095561D">
              <w:rPr>
                <w:rFonts w:ascii="Montserrat" w:hAnsi="Montserrat" w:cs="Calibri"/>
                <w:color w:val="FFFFFF" w:themeColor="background1"/>
                <w:sz w:val="22"/>
                <w:szCs w:val="22"/>
              </w:rPr>
              <w:lastRenderedPageBreak/>
              <w:t xml:space="preserve"> </w:t>
            </w:r>
          </w:p>
          <w:p w14:paraId="5C57A4C1" w14:textId="77777777" w:rsidR="000105C6" w:rsidRPr="0095561D" w:rsidRDefault="000105C6" w:rsidP="000105C6">
            <w:pPr>
              <w:spacing w:before="120" w:after="120"/>
              <w:contextualSpacing/>
              <w:jc w:val="both"/>
              <w:rPr>
                <w:rFonts w:ascii="Montserrat" w:hAnsi="Montserrat" w:cs="Calibri"/>
                <w:color w:val="FFFFFF" w:themeColor="background1"/>
                <w:sz w:val="22"/>
                <w:szCs w:val="22"/>
              </w:rPr>
            </w:pPr>
            <w:r w:rsidRPr="0095561D">
              <w:rPr>
                <w:rFonts w:ascii="Montserrat" w:hAnsi="Montserrat" w:cs="Calibri"/>
                <w:color w:val="FFFFFF" w:themeColor="background1"/>
                <w:sz w:val="22"/>
                <w:szCs w:val="22"/>
              </w:rPr>
              <w:t>criteriului, iar notarea cu NU a oricărui subcriteriu înseamnă notarea cu NU a criteriului.</w:t>
            </w:r>
          </w:p>
          <w:p w14:paraId="2F00E83D" w14:textId="17A97E1C" w:rsidR="000105C6" w:rsidRPr="0095561D" w:rsidRDefault="000105C6" w:rsidP="000105C6">
            <w:pPr>
              <w:spacing w:before="120" w:after="120"/>
              <w:contextualSpacing/>
              <w:jc w:val="both"/>
              <w:rPr>
                <w:rFonts w:ascii="Montserrat" w:hAnsi="Montserrat" w:cs="Calibri"/>
                <w:color w:val="FFFFFF" w:themeColor="background1"/>
                <w:sz w:val="22"/>
                <w:szCs w:val="22"/>
              </w:rPr>
            </w:pPr>
          </w:p>
        </w:tc>
        <w:tc>
          <w:tcPr>
            <w:tcW w:w="131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0DA42A0" w14:textId="7D028A84" w:rsidR="000105C6" w:rsidRPr="0095561D" w:rsidRDefault="000105C6" w:rsidP="000105C6">
            <w:pPr>
              <w:spacing w:before="120" w:after="120"/>
              <w:contextualSpacing/>
              <w:rPr>
                <w:rFonts w:ascii="Montserrat" w:hAnsi="Montserrat"/>
                <w:b/>
                <w:bCs/>
                <w:color w:val="FFFFFF" w:themeColor="background1"/>
                <w:sz w:val="22"/>
                <w:szCs w:val="22"/>
                <w:lang w:val="ro-RO" w:eastAsia="en-GB"/>
              </w:rPr>
            </w:pPr>
          </w:p>
        </w:tc>
        <w:tc>
          <w:tcPr>
            <w:tcW w:w="6944" w:type="dxa"/>
            <w:tcBorders>
              <w:left w:val="doubleWave" w:sz="6" w:space="0" w:color="FFFFFF" w:themeColor="background1"/>
              <w:bottom w:val="doubleWave" w:sz="6" w:space="0" w:color="FFFFFF" w:themeColor="background1"/>
            </w:tcBorders>
            <w:shd w:val="clear" w:color="auto" w:fill="28334C"/>
            <w:vAlign w:val="center"/>
          </w:tcPr>
          <w:p w14:paraId="603AE57D" w14:textId="77777777" w:rsidR="000105C6" w:rsidRPr="0095561D" w:rsidRDefault="000105C6" w:rsidP="000105C6">
            <w:pPr>
              <w:spacing w:before="120" w:after="120"/>
              <w:contextualSpacing/>
              <w:jc w:val="both"/>
              <w:rPr>
                <w:rFonts w:ascii="Montserrat" w:hAnsi="Montserrat"/>
                <w:b/>
                <w:bCs/>
                <w:color w:val="FFFFFF" w:themeColor="background1"/>
                <w:sz w:val="22"/>
                <w:szCs w:val="22"/>
                <w:lang w:eastAsia="en-GB"/>
              </w:rPr>
            </w:pPr>
          </w:p>
        </w:tc>
      </w:tr>
      <w:tr w:rsidR="0095561D" w:rsidRPr="0095561D" w14:paraId="62955B8F" w14:textId="40CC7E71" w:rsidTr="000105C6">
        <w:trPr>
          <w:trHeight w:val="22"/>
        </w:trPr>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DD0037" w14:textId="7C89C801" w:rsidR="000105C6" w:rsidRPr="0095561D" w:rsidRDefault="000105C6" w:rsidP="000105C6">
            <w:pPr>
              <w:spacing w:before="120" w:after="120"/>
              <w:ind w:left="360"/>
              <w:contextualSpacing/>
              <w:jc w:val="both"/>
              <w:rPr>
                <w:rFonts w:ascii="Montserrat" w:hAnsi="Montserrat"/>
                <w:b/>
                <w:bCs/>
                <w:color w:val="27344C"/>
                <w:sz w:val="22"/>
                <w:szCs w:val="22"/>
                <w:lang w:val="ro-RO"/>
              </w:rPr>
            </w:pPr>
            <w:r w:rsidRPr="0095561D">
              <w:rPr>
                <w:rFonts w:ascii="Montserrat" w:hAnsi="Montserrat"/>
                <w:b/>
                <w:bCs/>
                <w:color w:val="27344C"/>
                <w:sz w:val="22"/>
                <w:szCs w:val="22"/>
                <w:lang w:val="ro-RO"/>
              </w:rPr>
              <w:t>1</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085DE" w14:textId="227B4EF1"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Calitatea documentației tehnico-economice</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C6587" w14:textId="0C5FA679" w:rsidR="000105C6" w:rsidRPr="0095561D" w:rsidRDefault="000105C6" w:rsidP="000105C6">
            <w:pPr>
              <w:spacing w:before="120" w:after="120"/>
              <w:contextualSpacing/>
              <w:jc w:val="center"/>
              <w:rPr>
                <w:rFonts w:ascii="Montserrat" w:hAnsi="Montserrat" w:cs="Calibri"/>
                <w:b/>
                <w:bCs/>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69F9148" w14:textId="77777777" w:rsidR="000105C6" w:rsidRPr="0095561D" w:rsidRDefault="000105C6" w:rsidP="000105C6">
            <w:pPr>
              <w:spacing w:before="120" w:after="120"/>
              <w:ind w:left="1025" w:right="-2709" w:firstLine="31"/>
              <w:contextualSpacing/>
              <w:jc w:val="both"/>
              <w:rPr>
                <w:rFonts w:ascii="Montserrat" w:hAnsi="Montserrat"/>
                <w:color w:val="27344C"/>
                <w:sz w:val="22"/>
                <w:szCs w:val="22"/>
              </w:rPr>
            </w:pPr>
          </w:p>
        </w:tc>
      </w:tr>
      <w:tr w:rsidR="0095561D" w:rsidRPr="0095561D" w14:paraId="1549E426"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B95F9" w14:textId="0A77CF39"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t>1.1</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9EC629" w14:textId="3CCB5159" w:rsidR="000105C6" w:rsidRPr="00D51157" w:rsidRDefault="000105C6" w:rsidP="000105C6">
            <w:pPr>
              <w:spacing w:before="120" w:after="120"/>
              <w:jc w:val="both"/>
              <w:rPr>
                <w:rFonts w:ascii="Montserrat" w:hAnsi="Montserrat" w:cs="Calibri"/>
                <w:color w:val="27344C"/>
                <w:sz w:val="22"/>
                <w:szCs w:val="22"/>
              </w:rPr>
            </w:pPr>
            <w:r w:rsidRPr="0095561D">
              <w:rPr>
                <w:rFonts w:ascii="Montserrat" w:hAnsi="Montserrat" w:cs="Calibri"/>
                <w:b/>
                <w:bCs/>
                <w:color w:val="27344C"/>
                <w:sz w:val="22"/>
                <w:szCs w:val="22"/>
              </w:rPr>
              <w:t xml:space="preserve">Gradul de maturitate </w:t>
            </w:r>
            <w:r w:rsidRPr="0095561D">
              <w:rPr>
                <w:rFonts w:ascii="Montserrat" w:hAnsi="Montserrat" w:cs="Calibri"/>
                <w:color w:val="27344C"/>
                <w:sz w:val="22"/>
                <w:szCs w:val="22"/>
              </w:rPr>
              <w:t xml:space="preserve">al proiectului: </w:t>
            </w:r>
            <w:r w:rsidRPr="0095561D">
              <w:rPr>
                <w:rFonts w:ascii="Montserrat" w:hAnsi="Montserrat" w:cs="Calibri"/>
                <w:b/>
                <w:bCs/>
                <w:color w:val="27344C"/>
                <w:sz w:val="22"/>
                <w:szCs w:val="22"/>
              </w:rPr>
              <w:br/>
            </w:r>
            <w:r w:rsidRPr="0095561D">
              <w:rPr>
                <w:rFonts w:ascii="Montserrat" w:hAnsi="Montserrat" w:cs="Calibri"/>
                <w:color w:val="27344C"/>
                <w:sz w:val="22"/>
                <w:szCs w:val="22"/>
              </w:rPr>
              <w:t>a) Documentația tehnico-economică depusă este la faza Proiect Tehnic și respectă structura HG 907/2016, pentru proiectele care implică realizarea de lucrări de construcții care se supun autorizării și prezintă Autorizație de construire.</w:t>
            </w:r>
          </w:p>
          <w:p w14:paraId="5CD1D759" w14:textId="5EFCA7A9" w:rsidR="000105C6" w:rsidRPr="00D51157" w:rsidRDefault="000105C6" w:rsidP="000105C6">
            <w:pPr>
              <w:spacing w:before="120" w:after="120"/>
              <w:jc w:val="both"/>
              <w:rPr>
                <w:rFonts w:ascii="Montserrat" w:hAnsi="Montserrat" w:cs="Calibri"/>
                <w:color w:val="27344C"/>
                <w:sz w:val="22"/>
                <w:szCs w:val="22"/>
              </w:rPr>
            </w:pPr>
            <w:r w:rsidRPr="0095561D">
              <w:rPr>
                <w:rFonts w:ascii="Montserrat" w:hAnsi="Montserrat" w:cs="Calibri"/>
                <w:color w:val="27344C"/>
                <w:sz w:val="22"/>
                <w:szCs w:val="22"/>
              </w:rPr>
              <w:t>și/sau</w:t>
            </w:r>
          </w:p>
          <w:p w14:paraId="7E5BE89B" w14:textId="77777777"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b) Studiul de oportunitate (SO) respectă cerințele minime din cadrul modelului recomandat, anexă la GSF. </w:t>
            </w:r>
          </w:p>
          <w:p w14:paraId="2F4D294F" w14:textId="77777777" w:rsidR="000105C6" w:rsidRPr="0095561D" w:rsidRDefault="000105C6" w:rsidP="000105C6">
            <w:pPr>
              <w:spacing w:before="120" w:after="120"/>
              <w:contextualSpacing/>
              <w:jc w:val="both"/>
              <w:rPr>
                <w:rFonts w:ascii="Montserrat" w:hAnsi="Montserrat" w:cs="Calibri"/>
                <w:b/>
                <w:bCs/>
                <w:color w:val="27344C"/>
                <w:sz w:val="22"/>
                <w:szCs w:val="22"/>
              </w:rPr>
            </w:pPr>
          </w:p>
          <w:p w14:paraId="53200234"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Subcriteriul se consideră îndeplinit dacă sunt respectate: </w:t>
            </w:r>
          </w:p>
          <w:p w14:paraId="0E016687"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 cerința de la litera a), pentru PT; </w:t>
            </w:r>
          </w:p>
          <w:p w14:paraId="66C6F027"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 cerința de la litera b), pentru SO; </w:t>
            </w:r>
          </w:p>
          <w:p w14:paraId="78F80153"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lastRenderedPageBreak/>
              <w:t xml:space="preserve">- cerințele de la litera a) și litera b), pentru PT și SO. </w:t>
            </w:r>
          </w:p>
          <w:p w14:paraId="77608B17" w14:textId="77777777" w:rsidR="000105C6" w:rsidRPr="0095561D" w:rsidRDefault="000105C6" w:rsidP="000105C6">
            <w:pPr>
              <w:spacing w:before="120" w:after="120"/>
              <w:contextualSpacing/>
              <w:jc w:val="both"/>
              <w:rPr>
                <w:rFonts w:ascii="Montserrat" w:hAnsi="Montserrat" w:cs="Calibri"/>
                <w:b/>
                <w:bCs/>
                <w:color w:val="27344C"/>
                <w:sz w:val="22"/>
                <w:szCs w:val="22"/>
              </w:rPr>
            </w:pPr>
          </w:p>
          <w:p w14:paraId="2CE52263" w14:textId="46885638" w:rsidR="000105C6" w:rsidRPr="0095561D" w:rsidRDefault="000105C6" w:rsidP="000105C6">
            <w:pPr>
              <w:spacing w:before="120" w:after="120"/>
              <w:contextualSpacing/>
              <w:jc w:val="both"/>
              <w:rPr>
                <w:rFonts w:ascii="Montserrat" w:hAnsi="Montserrat" w:cs="Calibri"/>
                <w:b/>
                <w:bCs/>
                <w:color w:val="27344C"/>
                <w:sz w:val="22"/>
                <w:szCs w:val="22"/>
              </w:rPr>
            </w:pP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64FAE4" w14:textId="4C82168B"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D9D53E5" w14:textId="0D08C94C"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682E3BF9"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a) Pentru cazul în care documentația tehnico-economică depusă este la faza PT:</w:t>
            </w:r>
          </w:p>
          <w:p w14:paraId="50BFAAAE"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Documentația tehnico-economică faza PT</w:t>
            </w:r>
          </w:p>
          <w:p w14:paraId="6403AC47"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Autorizația de Construire</w:t>
            </w:r>
          </w:p>
          <w:p w14:paraId="7BF4FC2D"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Ordinul de începere a lucrărilor, dacă este cazul</w:t>
            </w:r>
          </w:p>
          <w:p w14:paraId="007B4921"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14B1375B" w14:textId="2B14EA20"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b) Pentru cazul în care documentația tehnico-economică depusă este la faza SO:</w:t>
            </w:r>
          </w:p>
          <w:p w14:paraId="6DA552A8"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Studiul de oportunitate</w:t>
            </w:r>
          </w:p>
          <w:p w14:paraId="7A60F000" w14:textId="1537C7E6"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Se verifică:</w:t>
            </w:r>
          </w:p>
          <w:p w14:paraId="73E4270F" w14:textId="4DB2B412"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a) Pentru cazul în care documentația tehnico-economică depusă este la faza PT:</w:t>
            </w:r>
          </w:p>
          <w:p w14:paraId="12BB5C6B"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 xml:space="preserve">dacă documentația tehnico-economică încărcată este la faza Proiect Tehnic și respectă structura HG 907/2016, pentru proiectele care implică realizarea de lucrări de construcții care se supun autorizării și prezintă Autorizație de construire, care </w:t>
            </w:r>
            <w:r w:rsidRPr="0095561D">
              <w:rPr>
                <w:rFonts w:ascii="Montserrat" w:hAnsi="Montserrat" w:cs="Calibri"/>
                <w:color w:val="27344C"/>
                <w:sz w:val="22"/>
                <w:szCs w:val="22"/>
              </w:rPr>
              <w:lastRenderedPageBreak/>
              <w:t>este emisă pentru investiția propusă, așa cum este ea descrisă în cererea de finanțare și documentația tehnico-economică;</w:t>
            </w:r>
          </w:p>
          <w:p w14:paraId="6611DDA3" w14:textId="228555A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este emis ordinul de începere a lucrărilor.</w:t>
            </w:r>
            <w:r w:rsidRPr="0095561D">
              <w:rPr>
                <w:rFonts w:ascii="Montserrat" w:hAnsi="Montserrat" w:cs="Calibri"/>
                <w:color w:val="27344C"/>
                <w:sz w:val="22"/>
                <w:szCs w:val="22"/>
              </w:rPr>
              <w:br/>
              <w:t>Pentru proiectele care implică realizarea de lucrări de construcții care se supun autorizării, în cazul în care nu a fost încărcată documentația tehnico-economică la faza PT, cererea de finanțare se respinge fără posibilitatea de a se solicita clarificări.</w:t>
            </w:r>
          </w:p>
          <w:p w14:paraId="5670AC3A" w14:textId="7E17A2ED"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b) Pentru cazul în care documentația tehnico-economică depusă este la faza SO:</w:t>
            </w:r>
          </w:p>
          <w:p w14:paraId="3B8C0A22"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documentația tehnico-economică încărcată este Studiul de oportunitate, pentru proiectele care implică achiziționarea de active corporale și necorporale și/sau realizarea de lucrări de construcții care NU se supun autorizării.</w:t>
            </w:r>
          </w:p>
          <w:p w14:paraId="55F9EF3E" w14:textId="3FE9D546"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Pentru achiziționarea de active corporale și necorporale și/sau realizarea de lucrări de construcții care NU se supun autorizării și care nu sunt incluse într-un proiect tehnic depus pentru proiect, în cazul în care nu a fost încărcată documentația tehnico-economică Studiu de oportunitate, cererea de finanțare se respinge fără posibilitatea de a se solicita clarificări.</w:t>
            </w:r>
          </w:p>
        </w:tc>
      </w:tr>
      <w:tr w:rsidR="0095561D" w:rsidRPr="0095561D" w14:paraId="35858DDE"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9E7534" w14:textId="3324B07E"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lastRenderedPageBreak/>
              <w:t>1.2</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73A7E5" w14:textId="1DB8E08E"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a) </w:t>
            </w:r>
            <w:r w:rsidRPr="0095561D">
              <w:rPr>
                <w:rFonts w:ascii="Montserrat" w:hAnsi="Montserrat"/>
                <w:b/>
                <w:bCs/>
                <w:color w:val="27344C"/>
                <w:sz w:val="22"/>
                <w:szCs w:val="22"/>
              </w:rPr>
              <w:t>Proiectul tehnic (PT)</w:t>
            </w:r>
            <w:r w:rsidRPr="0095561D">
              <w:rPr>
                <w:rFonts w:ascii="Montserrat" w:hAnsi="Montserrat"/>
                <w:color w:val="27344C"/>
                <w:sz w:val="22"/>
                <w:szCs w:val="22"/>
              </w:rPr>
              <w:t xml:space="preserve"> </w:t>
            </w:r>
            <w:r w:rsidRPr="0095561D">
              <w:rPr>
                <w:rFonts w:ascii="Montserrat" w:hAnsi="Montserrat"/>
                <w:b/>
                <w:bCs/>
                <w:color w:val="27344C"/>
                <w:sz w:val="22"/>
                <w:szCs w:val="22"/>
              </w:rPr>
              <w:t>preia soluția tehnică</w:t>
            </w:r>
            <w:r w:rsidRPr="0095561D">
              <w:rPr>
                <w:rFonts w:ascii="Montserrat" w:hAnsi="Montserrat"/>
                <w:color w:val="27344C"/>
                <w:sz w:val="22"/>
                <w:szCs w:val="22"/>
              </w:rPr>
              <w:t xml:space="preserve"> recomandată în cadrul Studiului de </w:t>
            </w:r>
            <w:r w:rsidRPr="0095561D">
              <w:rPr>
                <w:rFonts w:ascii="Montserrat" w:hAnsi="Montserrat"/>
                <w:color w:val="27344C"/>
                <w:sz w:val="22"/>
                <w:szCs w:val="22"/>
              </w:rPr>
              <w:lastRenderedPageBreak/>
              <w:t xml:space="preserve">fezabilitate (SF)/Documentației de avizare a lucrărilor de intervenții (DALI), conform capitolul 2.2 din structura PT stabilită prin HG 907/2016 și aceasta răspunde obiectivelor proiectului. </w:t>
            </w:r>
          </w:p>
          <w:p w14:paraId="31D6899F" w14:textId="588B591D"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și/sau </w:t>
            </w:r>
          </w:p>
          <w:p w14:paraId="0E6A560E" w14:textId="77777777"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b) </w:t>
            </w:r>
            <w:r w:rsidRPr="0095561D">
              <w:rPr>
                <w:rFonts w:ascii="Montserrat" w:hAnsi="Montserrat"/>
                <w:b/>
                <w:bCs/>
                <w:color w:val="27344C"/>
                <w:sz w:val="22"/>
                <w:szCs w:val="22"/>
              </w:rPr>
              <w:t>În Studiul de oportunitate (SO) sunt prezentate și detaliate</w:t>
            </w:r>
            <w:r w:rsidRPr="0095561D">
              <w:rPr>
                <w:rFonts w:ascii="Montserrat" w:hAnsi="Montserrat"/>
                <w:color w:val="27344C"/>
                <w:sz w:val="22"/>
                <w:szCs w:val="22"/>
              </w:rPr>
              <w:t xml:space="preserve">: </w:t>
            </w:r>
          </w:p>
          <w:p w14:paraId="207420E4" w14:textId="77777777"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i. cel puțin două scenarii tehnico-economice prin care obiectivele proiectului de investiţii pot fi atinse; </w:t>
            </w:r>
          </w:p>
          <w:p w14:paraId="221EA173" w14:textId="77777777"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ii. o comparaţie a scenariilor identificate, din punct de vedere tehnic și economic; </w:t>
            </w:r>
          </w:p>
          <w:p w14:paraId="0C246B5C" w14:textId="77777777"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iii. avantajele soluţiei recomandate; </w:t>
            </w:r>
          </w:p>
          <w:p w14:paraId="6C374CD6" w14:textId="77777777"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iv. descrierea funcţională şi tehnologică, după caz, a soluției recomandate și felul în care aceasta răspunde obiectivelor proiectului. </w:t>
            </w:r>
          </w:p>
          <w:p w14:paraId="25755E83" w14:textId="77777777"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Subcriteriul se consideră îndeplinit dacă sunt respectate: </w:t>
            </w:r>
          </w:p>
          <w:p w14:paraId="22B79E36" w14:textId="77777777"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 cerința de la litera a), pentru PT; </w:t>
            </w:r>
          </w:p>
          <w:p w14:paraId="793D3031" w14:textId="77777777" w:rsidR="000105C6" w:rsidRPr="0095561D" w:rsidRDefault="000105C6" w:rsidP="000105C6">
            <w:pPr>
              <w:spacing w:before="120" w:after="120"/>
              <w:jc w:val="both"/>
              <w:rPr>
                <w:rFonts w:ascii="Montserrat" w:hAnsi="Montserrat"/>
                <w:color w:val="27344C"/>
                <w:sz w:val="22"/>
                <w:szCs w:val="22"/>
                <w:lang w:val="ro-RO"/>
              </w:rPr>
            </w:pPr>
            <w:r w:rsidRPr="0095561D">
              <w:rPr>
                <w:rFonts w:ascii="Montserrat" w:hAnsi="Montserrat"/>
                <w:color w:val="27344C"/>
                <w:sz w:val="22"/>
                <w:szCs w:val="22"/>
              </w:rPr>
              <w:lastRenderedPageBreak/>
              <w:t>- cerința de la litera b), punctele i, ii, iii și iv, pentru SO;</w:t>
            </w:r>
            <w:r w:rsidRPr="0095561D">
              <w:rPr>
                <w:rFonts w:ascii="Montserrat" w:hAnsi="Montserrat"/>
                <w:color w:val="27344C"/>
                <w:sz w:val="22"/>
                <w:szCs w:val="22"/>
                <w:lang w:val="ro-RO"/>
              </w:rPr>
              <w:t xml:space="preserve"> </w:t>
            </w:r>
          </w:p>
          <w:p w14:paraId="3B6EB8F1" w14:textId="77777777" w:rsidR="000105C6" w:rsidRPr="0095561D" w:rsidRDefault="000105C6" w:rsidP="000105C6">
            <w:pPr>
              <w:spacing w:before="120" w:after="120"/>
              <w:jc w:val="both"/>
              <w:rPr>
                <w:rFonts w:ascii="Montserrat" w:hAnsi="Montserrat"/>
                <w:color w:val="27344C"/>
                <w:sz w:val="22"/>
                <w:szCs w:val="22"/>
              </w:rPr>
            </w:pPr>
            <w:r w:rsidRPr="0095561D">
              <w:rPr>
                <w:rFonts w:ascii="Montserrat" w:hAnsi="Montserrat"/>
                <w:color w:val="27344C"/>
                <w:sz w:val="22"/>
                <w:szCs w:val="22"/>
              </w:rPr>
              <w:t xml:space="preserve">- cerințele de la litera a) și de la litera b), punctele i, ii, iii și iv, pentru PT și SO. </w:t>
            </w:r>
          </w:p>
          <w:p w14:paraId="640301D7" w14:textId="29585CE0" w:rsidR="000105C6" w:rsidRPr="0095561D" w:rsidRDefault="000105C6" w:rsidP="000105C6">
            <w:pPr>
              <w:spacing w:before="120" w:after="120"/>
              <w:jc w:val="both"/>
              <w:rPr>
                <w:rFonts w:ascii="Montserrat" w:hAnsi="Montserrat" w:cs="Calibri"/>
                <w:b/>
                <w:bCs/>
                <w:color w:val="27344C"/>
                <w:sz w:val="22"/>
                <w:szCs w:val="22"/>
              </w:rPr>
            </w:pP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6A7D8E" w14:textId="35A7C13E"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F20F033" w14:textId="3E16D57C"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Documente verificate</w:t>
            </w:r>
            <w:r w:rsidRPr="0095561D">
              <w:rPr>
                <w:rFonts w:ascii="Montserrat" w:hAnsi="Montserrat" w:cs="Calibri"/>
                <w:color w:val="27344C"/>
                <w:sz w:val="22"/>
                <w:szCs w:val="22"/>
              </w:rPr>
              <w:t>:</w:t>
            </w:r>
          </w:p>
          <w:p w14:paraId="20981529"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a) Pentru cazul în care documentația tehnico-economică depusă este la faza PT:</w:t>
            </w:r>
          </w:p>
          <w:p w14:paraId="05707CE5" w14:textId="1B2BF701" w:rsidR="000105C6"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 xml:space="preserve">• </w:t>
            </w:r>
            <w:r w:rsidRPr="0095561D">
              <w:rPr>
                <w:rFonts w:ascii="Montserrat" w:hAnsi="Montserrat" w:cs="Calibri"/>
                <w:color w:val="27344C"/>
                <w:sz w:val="22"/>
                <w:szCs w:val="22"/>
              </w:rPr>
              <w:t>Documentația tehnico-economică faza PT</w:t>
            </w:r>
          </w:p>
          <w:p w14:paraId="00AFA16E" w14:textId="18CE3DDC" w:rsidR="00A12381" w:rsidRPr="0095561D" w:rsidRDefault="00A12381"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Pr>
                <w:rFonts w:ascii="Montserrat" w:hAnsi="Montserrat" w:cs="Calibri"/>
                <w:b/>
                <w:bCs/>
                <w:color w:val="27344C"/>
                <w:sz w:val="22"/>
                <w:szCs w:val="22"/>
              </w:rPr>
              <w:t xml:space="preserve"> </w:t>
            </w:r>
            <w:r w:rsidRPr="00A12381">
              <w:rPr>
                <w:rFonts w:ascii="Montserrat" w:hAnsi="Montserrat" w:cs="Calibri"/>
                <w:color w:val="27344C"/>
                <w:sz w:val="22"/>
                <w:szCs w:val="22"/>
              </w:rPr>
              <w:t>Expertiza tehnică</w:t>
            </w:r>
          </w:p>
          <w:p w14:paraId="47741D1B"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b) Pentru cazul în care documentația tehnico-economică depusă este la faza SO:</w:t>
            </w:r>
          </w:p>
          <w:p w14:paraId="02C6F653" w14:textId="77777777" w:rsidR="00A12381"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Formularul cererii de finanțare</w:t>
            </w:r>
          </w:p>
          <w:p w14:paraId="4C8D6C53" w14:textId="25E481D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Studiul de oportunitate</w:t>
            </w:r>
          </w:p>
          <w:p w14:paraId="0E4A3DF4" w14:textId="3441098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Se verifică:</w:t>
            </w:r>
            <w:r w:rsidRPr="0095561D">
              <w:rPr>
                <w:rFonts w:ascii="Montserrat" w:hAnsi="Montserrat" w:cs="Calibri"/>
                <w:color w:val="27344C"/>
                <w:sz w:val="22"/>
                <w:szCs w:val="22"/>
              </w:rPr>
              <w:t xml:space="preserve"> </w:t>
            </w:r>
          </w:p>
          <w:p w14:paraId="4CE42899"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a) Pentru cazul în care documentația tehnico-economică depusă este la faza PT:</w:t>
            </w:r>
          </w:p>
          <w:p w14:paraId="67F65E8E"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soluția tehnică recomandată în cadrul SF sau DALI a fost descrisă în memoriul general din documentația tehnică faza PT la capitolul 2.2, în conformitate cu prevederile HG 907/2016;</w:t>
            </w:r>
          </w:p>
          <w:p w14:paraId="719659C8"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soluția din PT răspunde obiectivelor proiectului.</w:t>
            </w:r>
          </w:p>
          <w:p w14:paraId="2FFF3296"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b) Pentru cazul în care documentația tehnico-economică depusă este la faza SO:</w:t>
            </w:r>
          </w:p>
          <w:p w14:paraId="6C4471BE"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Studiul de oportunitate include:</w:t>
            </w:r>
          </w:p>
          <w:p w14:paraId="18CC6A48" w14:textId="77777777" w:rsidR="000105C6" w:rsidRPr="0095561D" w:rsidRDefault="000105C6" w:rsidP="000105C6">
            <w:pPr>
              <w:pStyle w:val="ListParagraph"/>
              <w:numPr>
                <w:ilvl w:val="0"/>
                <w:numId w:val="4"/>
              </w:numPr>
              <w:spacing w:before="120" w:after="120" w:line="240" w:lineRule="auto"/>
              <w:ind w:left="537" w:hanging="142"/>
              <w:jc w:val="both"/>
              <w:rPr>
                <w:rFonts w:ascii="Montserrat" w:hAnsi="Montserrat" w:cs="Calibri"/>
                <w:sz w:val="22"/>
                <w:szCs w:val="22"/>
              </w:rPr>
            </w:pPr>
            <w:r w:rsidRPr="0095561D">
              <w:rPr>
                <w:rFonts w:ascii="Montserrat" w:hAnsi="Montserrat" w:cs="Calibri"/>
                <w:sz w:val="22"/>
                <w:szCs w:val="22"/>
              </w:rPr>
              <w:t>cel puțin două scenarii tehnico-economice prin care obiectivele proiectului de investiţii pot fi atinse;</w:t>
            </w:r>
          </w:p>
          <w:p w14:paraId="75160121" w14:textId="77777777" w:rsidR="000105C6" w:rsidRPr="0095561D" w:rsidRDefault="000105C6" w:rsidP="000105C6">
            <w:pPr>
              <w:pStyle w:val="ListParagraph"/>
              <w:numPr>
                <w:ilvl w:val="0"/>
                <w:numId w:val="4"/>
              </w:numPr>
              <w:spacing w:before="120" w:after="120" w:line="240" w:lineRule="auto"/>
              <w:ind w:left="537" w:hanging="142"/>
              <w:jc w:val="both"/>
              <w:rPr>
                <w:rFonts w:ascii="Montserrat" w:hAnsi="Montserrat" w:cs="Calibri"/>
                <w:sz w:val="22"/>
                <w:szCs w:val="22"/>
              </w:rPr>
            </w:pPr>
            <w:r w:rsidRPr="0095561D">
              <w:rPr>
                <w:rFonts w:ascii="Montserrat" w:hAnsi="Montserrat" w:cs="Calibri"/>
                <w:sz w:val="22"/>
                <w:szCs w:val="22"/>
              </w:rPr>
              <w:t>o comparaţie a scenariilor identificate, din punct de vedere tehnic și economic;</w:t>
            </w:r>
          </w:p>
          <w:p w14:paraId="683638EF" w14:textId="77777777" w:rsidR="000105C6" w:rsidRPr="0095561D" w:rsidRDefault="000105C6" w:rsidP="000105C6">
            <w:pPr>
              <w:pStyle w:val="ListParagraph"/>
              <w:numPr>
                <w:ilvl w:val="0"/>
                <w:numId w:val="4"/>
              </w:numPr>
              <w:spacing w:before="120" w:after="120" w:line="240" w:lineRule="auto"/>
              <w:ind w:left="537" w:hanging="142"/>
              <w:jc w:val="both"/>
              <w:rPr>
                <w:rFonts w:ascii="Montserrat" w:hAnsi="Montserrat" w:cs="Calibri"/>
                <w:sz w:val="22"/>
                <w:szCs w:val="22"/>
              </w:rPr>
            </w:pPr>
            <w:r w:rsidRPr="0095561D">
              <w:rPr>
                <w:rFonts w:ascii="Montserrat" w:hAnsi="Montserrat" w:cs="Calibri"/>
                <w:sz w:val="22"/>
                <w:szCs w:val="22"/>
              </w:rPr>
              <w:t>avantajele soluţiei recomandate;</w:t>
            </w:r>
          </w:p>
          <w:p w14:paraId="03332309" w14:textId="77777777" w:rsidR="000105C6" w:rsidRPr="0095561D" w:rsidRDefault="000105C6" w:rsidP="000105C6">
            <w:pPr>
              <w:pStyle w:val="ListParagraph"/>
              <w:numPr>
                <w:ilvl w:val="0"/>
                <w:numId w:val="4"/>
              </w:numPr>
              <w:spacing w:before="120" w:after="120" w:line="240" w:lineRule="auto"/>
              <w:ind w:left="537" w:hanging="142"/>
              <w:jc w:val="both"/>
              <w:rPr>
                <w:rFonts w:ascii="Montserrat" w:hAnsi="Montserrat" w:cs="Calibri"/>
                <w:sz w:val="22"/>
                <w:szCs w:val="22"/>
              </w:rPr>
            </w:pPr>
            <w:r w:rsidRPr="0095561D">
              <w:rPr>
                <w:rFonts w:ascii="Montserrat" w:hAnsi="Montserrat" w:cs="Calibri"/>
                <w:sz w:val="22"/>
                <w:szCs w:val="22"/>
              </w:rPr>
              <w:lastRenderedPageBreak/>
              <w:t>descrierea funcţională şi tehnologică, după caz, a soluției recomandate;</w:t>
            </w:r>
          </w:p>
          <w:p w14:paraId="2A5F925E" w14:textId="1EA5338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informațiile din cererea de finanțare sunt corelate cu cele din Studiul de oportunitate.</w:t>
            </w:r>
          </w:p>
        </w:tc>
      </w:tr>
      <w:tr w:rsidR="0095561D" w:rsidRPr="0095561D" w14:paraId="383C6CCA"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D6B927" w14:textId="6EE3A8AC"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lastRenderedPageBreak/>
              <w:t>1.3</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64124A"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a) </w:t>
            </w:r>
            <w:r w:rsidRPr="0095561D">
              <w:rPr>
                <w:rFonts w:ascii="Montserrat" w:hAnsi="Montserrat"/>
                <w:b/>
                <w:bCs/>
                <w:color w:val="27344C"/>
                <w:sz w:val="22"/>
                <w:szCs w:val="22"/>
              </w:rPr>
              <w:t>Proiect tehnic</w:t>
            </w:r>
            <w:r w:rsidRPr="0095561D">
              <w:rPr>
                <w:rFonts w:ascii="Montserrat" w:hAnsi="Montserrat"/>
                <w:color w:val="27344C"/>
                <w:sz w:val="22"/>
                <w:szCs w:val="22"/>
              </w:rPr>
              <w:t xml:space="preserve">: piesele desenate sunt complete şi corespund cu părţile scrise. </w:t>
            </w:r>
          </w:p>
          <w:p w14:paraId="1C1E9CF7" w14:textId="77777777" w:rsidR="000105C6" w:rsidRPr="0095561D" w:rsidRDefault="000105C6" w:rsidP="000105C6">
            <w:pPr>
              <w:spacing w:before="120" w:after="120"/>
              <w:contextualSpacing/>
              <w:jc w:val="both"/>
              <w:rPr>
                <w:rFonts w:ascii="Montserrat" w:hAnsi="Montserrat"/>
                <w:color w:val="27344C"/>
                <w:sz w:val="22"/>
                <w:szCs w:val="22"/>
              </w:rPr>
            </w:pPr>
          </w:p>
          <w:p w14:paraId="5D7881C7"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și/sau </w:t>
            </w:r>
          </w:p>
          <w:p w14:paraId="73178528" w14:textId="77777777" w:rsidR="000105C6" w:rsidRPr="0095561D" w:rsidRDefault="000105C6" w:rsidP="000105C6">
            <w:pPr>
              <w:spacing w:before="120" w:after="120"/>
              <w:contextualSpacing/>
              <w:jc w:val="both"/>
              <w:rPr>
                <w:rFonts w:ascii="Montserrat" w:hAnsi="Montserrat"/>
                <w:color w:val="27344C"/>
                <w:sz w:val="22"/>
                <w:szCs w:val="22"/>
              </w:rPr>
            </w:pPr>
          </w:p>
          <w:p w14:paraId="685C55E0"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b) </w:t>
            </w:r>
            <w:r w:rsidRPr="0095561D">
              <w:rPr>
                <w:rFonts w:ascii="Montserrat" w:hAnsi="Montserrat"/>
                <w:b/>
                <w:bCs/>
                <w:color w:val="27344C"/>
                <w:sz w:val="22"/>
                <w:szCs w:val="22"/>
              </w:rPr>
              <w:t>Pentru investiția în mijloace de transport</w:t>
            </w:r>
            <w:r w:rsidRPr="0095561D">
              <w:rPr>
                <w:rFonts w:ascii="Montserrat" w:hAnsi="Montserrat"/>
                <w:color w:val="27344C"/>
                <w:sz w:val="22"/>
                <w:szCs w:val="22"/>
              </w:rPr>
              <w:t xml:space="preserve">: Numărul şi capacitatea vehiculelor care vor fi achiziționate sunt adecvat justificate, în corelare cu informațiile din cererea de finanțare, luând în calcul: </w:t>
            </w:r>
          </w:p>
          <w:p w14:paraId="39576671"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i. obiectivele de atins din PMUD; </w:t>
            </w:r>
          </w:p>
          <w:p w14:paraId="6901BE63"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ii. parametrii şi durata de viaţă remanentă a echipamentelor/ mijloacelor de transport deja aflate în operare; </w:t>
            </w:r>
          </w:p>
          <w:p w14:paraId="02F1C4CB"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iii. fluxurile, actuale şi prognozate, de pasageri de pe rutele vizate - pasageri pe oră şi sens la ora de vârf şi cererea maximă de vehicule într-o zi de lucru tipică - CMZL. </w:t>
            </w:r>
          </w:p>
          <w:p w14:paraId="101757A5" w14:textId="77777777" w:rsidR="000105C6" w:rsidRPr="0095561D" w:rsidRDefault="000105C6" w:rsidP="000105C6">
            <w:pPr>
              <w:spacing w:before="120" w:after="120"/>
              <w:contextualSpacing/>
              <w:jc w:val="both"/>
              <w:rPr>
                <w:rFonts w:ascii="Montserrat" w:hAnsi="Montserrat"/>
                <w:color w:val="27344C"/>
                <w:sz w:val="22"/>
                <w:szCs w:val="22"/>
              </w:rPr>
            </w:pPr>
          </w:p>
          <w:p w14:paraId="6A8A1BC0"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lastRenderedPageBreak/>
              <w:t xml:space="preserve">Subcriteriul se consideră îndeplinit dacă sunt respectate: </w:t>
            </w:r>
          </w:p>
          <w:p w14:paraId="4F57782E" w14:textId="77777777"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rPr>
              <w:t xml:space="preserve">- cerința de la litera a, pentru PT; </w:t>
            </w:r>
          </w:p>
          <w:p w14:paraId="69AA57F9" w14:textId="77777777"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rPr>
              <w:t>- cerința de la litera b) punctele i, ii și iii, pentru SO</w:t>
            </w:r>
            <w:r w:rsidRPr="0095561D">
              <w:rPr>
                <w:rFonts w:ascii="Montserrat" w:hAnsi="Montserrat"/>
                <w:color w:val="27344C"/>
                <w:sz w:val="22"/>
                <w:szCs w:val="22"/>
                <w:lang w:val="ro-RO"/>
              </w:rPr>
              <w:t xml:space="preserve"> în cazul în care se propune </w:t>
            </w:r>
            <w:r w:rsidRPr="0095561D">
              <w:rPr>
                <w:rFonts w:ascii="Montserrat" w:hAnsi="Montserrat"/>
                <w:color w:val="27344C"/>
                <w:sz w:val="22"/>
                <w:szCs w:val="22"/>
              </w:rPr>
              <w:t>investiția în mijloace de transport;</w:t>
            </w:r>
          </w:p>
          <w:p w14:paraId="46FDCE70" w14:textId="77777777"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rPr>
              <w:t>- cerințele de la litera a) și de la litera b), punctele i, ii și iii, pentru PT și SO</w:t>
            </w:r>
            <w:r w:rsidRPr="0095561D">
              <w:rPr>
                <w:rFonts w:ascii="Montserrat" w:hAnsi="Montserrat"/>
                <w:color w:val="27344C"/>
                <w:sz w:val="22"/>
                <w:szCs w:val="22"/>
                <w:lang w:val="ro-RO"/>
              </w:rPr>
              <w:t xml:space="preserve"> în cazul în care se propune </w:t>
            </w:r>
            <w:r w:rsidRPr="0095561D">
              <w:rPr>
                <w:rFonts w:ascii="Montserrat" w:hAnsi="Montserrat"/>
                <w:color w:val="27344C"/>
                <w:sz w:val="22"/>
                <w:szCs w:val="22"/>
              </w:rPr>
              <w:t>investiția în mijloace de transport.</w:t>
            </w:r>
          </w:p>
          <w:p w14:paraId="2D7A6A03" w14:textId="77777777" w:rsidR="000105C6" w:rsidRPr="0095561D" w:rsidRDefault="000105C6" w:rsidP="000105C6">
            <w:pPr>
              <w:spacing w:before="120" w:after="120"/>
              <w:contextualSpacing/>
              <w:jc w:val="both"/>
              <w:rPr>
                <w:rFonts w:ascii="Montserrat" w:hAnsi="Montserrat"/>
                <w:color w:val="27344C"/>
                <w:sz w:val="22"/>
                <w:szCs w:val="22"/>
              </w:rPr>
            </w:pPr>
          </w:p>
          <w:p w14:paraId="11E57682" w14:textId="6D1C9FB8"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În cazul în care </w:t>
            </w:r>
            <w:r w:rsidRPr="0095561D">
              <w:rPr>
                <w:rFonts w:ascii="Montserrat" w:hAnsi="Montserrat"/>
                <w:color w:val="27344C"/>
                <w:sz w:val="22"/>
                <w:szCs w:val="22"/>
                <w:lang w:val="ro-RO"/>
              </w:rPr>
              <w:t xml:space="preserve">a fost anexat PT și SO, iar </w:t>
            </w:r>
            <w:r w:rsidRPr="0095561D">
              <w:rPr>
                <w:rFonts w:ascii="Montserrat" w:hAnsi="Montserrat"/>
                <w:color w:val="27344C"/>
                <w:sz w:val="22"/>
                <w:szCs w:val="22"/>
              </w:rPr>
              <w:t>în Studiul de Oportunitate nu sunt prevăzute mijloace de transport,</w:t>
            </w:r>
            <w:r w:rsidRPr="0095561D">
              <w:rPr>
                <w:rFonts w:ascii="Montserrat" w:hAnsi="Montserrat"/>
                <w:color w:val="27344C"/>
                <w:sz w:val="22"/>
                <w:szCs w:val="22"/>
                <w:lang w:val="ro-RO"/>
              </w:rPr>
              <w:t xml:space="preserve"> pentru litera b) </w:t>
            </w:r>
            <w:r w:rsidRPr="0095561D">
              <w:rPr>
                <w:rFonts w:ascii="Montserrat" w:hAnsi="Montserrat"/>
                <w:color w:val="27344C"/>
                <w:sz w:val="22"/>
                <w:szCs w:val="22"/>
              </w:rPr>
              <w:t xml:space="preserve">la secțiunea justificare se va completa de către evaluator NA, </w:t>
            </w:r>
            <w:r w:rsidRPr="0095561D">
              <w:rPr>
                <w:rFonts w:ascii="Montserrat" w:hAnsi="Montserrat"/>
                <w:color w:val="27344C"/>
                <w:sz w:val="22"/>
                <w:szCs w:val="22"/>
                <w:lang w:val="ro-RO"/>
              </w:rPr>
              <w:t>și se va nota acest criteriu doar pentru litera a).</w:t>
            </w:r>
          </w:p>
          <w:p w14:paraId="2B000835" w14:textId="4D033364"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lang w:val="ro-RO"/>
              </w:rPr>
              <w:t xml:space="preserve">În cazul în care a fost anexat doar SO, iar </w:t>
            </w:r>
            <w:r w:rsidRPr="0095561D">
              <w:rPr>
                <w:rFonts w:ascii="Montserrat" w:hAnsi="Montserrat"/>
                <w:color w:val="27344C"/>
                <w:sz w:val="22"/>
                <w:szCs w:val="22"/>
              </w:rPr>
              <w:t xml:space="preserve">în Studiul de Oportunitate nu sunt prevăzute mijloace de transport, la secțiunea justificare se va completa de către evaluator NA, iar pentru a evita respingerea proiectului se va nota cu DA acest subcriteriu. </w:t>
            </w:r>
          </w:p>
          <w:p w14:paraId="6489F278" w14:textId="4A084C75"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olor w:val="27344C"/>
                <w:sz w:val="22"/>
                <w:szCs w:val="22"/>
              </w:rPr>
              <w:t xml:space="preserve"> </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27D59D" w14:textId="7FAD2CD4"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6EEC33B" w14:textId="682A27AD"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7144AD48"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a) Pentru cazul în care documentația tehnico-economică depusă este la faza PT:</w:t>
            </w:r>
          </w:p>
          <w:p w14:paraId="72B89F29"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Documentația tehnico-economică faza PT</w:t>
            </w:r>
            <w:r w:rsidRPr="0095561D">
              <w:rPr>
                <w:rFonts w:ascii="Montserrat" w:hAnsi="Montserrat" w:cs="Calibri"/>
                <w:color w:val="27344C"/>
                <w:sz w:val="22"/>
                <w:szCs w:val="22"/>
              </w:rPr>
              <w:br/>
            </w:r>
            <w:r w:rsidRPr="0095561D">
              <w:rPr>
                <w:rFonts w:ascii="Montserrat" w:hAnsi="Montserrat" w:cs="Calibri"/>
                <w:b/>
                <w:bCs/>
                <w:color w:val="27344C"/>
                <w:sz w:val="22"/>
                <w:szCs w:val="22"/>
              </w:rPr>
              <w:t xml:space="preserve"> b) Pentru cazul în care documentația tehnico-economică depusă este la faza SO:</w:t>
            </w:r>
          </w:p>
          <w:p w14:paraId="2FBED96A"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47A7722D"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Studiul de oportunitate</w:t>
            </w:r>
          </w:p>
          <w:p w14:paraId="7DD40ACD" w14:textId="77777777" w:rsidR="000105C6" w:rsidRPr="0095561D" w:rsidRDefault="000105C6" w:rsidP="000105C6">
            <w:pPr>
              <w:spacing w:before="120" w:after="120"/>
              <w:contextualSpacing/>
              <w:jc w:val="both"/>
              <w:rPr>
                <w:rFonts w:ascii="Montserrat" w:hAnsi="Montserrat" w:cs="Calibri"/>
                <w:b/>
                <w:bCs/>
                <w:color w:val="27344C"/>
                <w:sz w:val="22"/>
                <w:szCs w:val="22"/>
              </w:rPr>
            </w:pPr>
          </w:p>
          <w:p w14:paraId="32D7271F" w14:textId="0B481A6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Se verifică:</w:t>
            </w:r>
            <w:r w:rsidRPr="0095561D">
              <w:rPr>
                <w:rFonts w:ascii="Montserrat" w:hAnsi="Montserrat" w:cs="Calibri"/>
                <w:color w:val="27344C"/>
                <w:sz w:val="22"/>
                <w:szCs w:val="22"/>
              </w:rPr>
              <w:t xml:space="preserve"> </w:t>
            </w:r>
          </w:p>
          <w:p w14:paraId="42594610"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a) Pentru cazul în care documentația tehnico-economică depusă este la faza PT:</w:t>
            </w:r>
          </w:p>
          <w:p w14:paraId="75E1ADB9"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piesele desenate sunt complete şi corespund cu părţile scrise din punct de vedere al obiectelor de investiție.</w:t>
            </w:r>
          </w:p>
          <w:p w14:paraId="6DD29135"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b) Pentru cazul în care documentația tehnico-economică depusă este la faza SO:</w:t>
            </w:r>
          </w:p>
          <w:p w14:paraId="421999F6"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w:t>
            </w:r>
            <w:r w:rsidRPr="0095561D">
              <w:rPr>
                <w:rFonts w:ascii="Montserrat" w:hAnsi="Montserrat" w:cs="Calibri"/>
                <w:color w:val="27344C"/>
                <w:sz w:val="22"/>
                <w:szCs w:val="22"/>
              </w:rPr>
              <w:t xml:space="preserve"> dacă în Studiul de oportunitate sunt adecvat justificate numărul şi capacitatea vehiculelor care vor fi achiziționate, luând în calcul:</w:t>
            </w:r>
          </w:p>
          <w:p w14:paraId="6B344802" w14:textId="77777777" w:rsidR="000105C6" w:rsidRPr="0095561D" w:rsidRDefault="000105C6" w:rsidP="000105C6">
            <w:pPr>
              <w:pStyle w:val="ListParagraph"/>
              <w:numPr>
                <w:ilvl w:val="0"/>
                <w:numId w:val="4"/>
              </w:numPr>
              <w:spacing w:before="120" w:after="120" w:line="240" w:lineRule="auto"/>
              <w:ind w:left="537" w:hanging="142"/>
              <w:jc w:val="both"/>
              <w:rPr>
                <w:rFonts w:ascii="Montserrat" w:hAnsi="Montserrat" w:cs="Calibri"/>
                <w:sz w:val="22"/>
                <w:szCs w:val="22"/>
              </w:rPr>
            </w:pPr>
            <w:r w:rsidRPr="0095561D">
              <w:rPr>
                <w:rFonts w:ascii="Montserrat" w:hAnsi="Montserrat" w:cs="Calibri"/>
                <w:sz w:val="22"/>
                <w:szCs w:val="22"/>
              </w:rPr>
              <w:t>măsurile stabilite în PMUD pentru atingerea obiectivelor;</w:t>
            </w:r>
          </w:p>
          <w:p w14:paraId="4FBB662B" w14:textId="77777777" w:rsidR="000105C6" w:rsidRPr="0095561D" w:rsidRDefault="000105C6" w:rsidP="000105C6">
            <w:pPr>
              <w:pStyle w:val="ListParagraph"/>
              <w:numPr>
                <w:ilvl w:val="0"/>
                <w:numId w:val="4"/>
              </w:numPr>
              <w:spacing w:before="120" w:after="120" w:line="240" w:lineRule="auto"/>
              <w:ind w:left="537" w:hanging="142"/>
              <w:jc w:val="both"/>
              <w:rPr>
                <w:rFonts w:ascii="Montserrat" w:hAnsi="Montserrat" w:cs="Calibri"/>
                <w:sz w:val="22"/>
                <w:szCs w:val="22"/>
              </w:rPr>
            </w:pPr>
            <w:r w:rsidRPr="0095561D">
              <w:rPr>
                <w:rFonts w:ascii="Montserrat" w:hAnsi="Montserrat" w:cs="Calibri"/>
                <w:sz w:val="22"/>
                <w:szCs w:val="22"/>
              </w:rPr>
              <w:t>vechimea și starea tehnică a flotei de vehicule de transport, a sistemelor și/sau a echipamentelor aflate în operare;</w:t>
            </w:r>
          </w:p>
          <w:p w14:paraId="634B59C2" w14:textId="77777777" w:rsidR="000105C6" w:rsidRPr="0095561D" w:rsidRDefault="000105C6" w:rsidP="000105C6">
            <w:pPr>
              <w:pStyle w:val="ListParagraph"/>
              <w:numPr>
                <w:ilvl w:val="0"/>
                <w:numId w:val="4"/>
              </w:numPr>
              <w:spacing w:before="120" w:after="120" w:line="240" w:lineRule="auto"/>
              <w:ind w:left="537" w:hanging="142"/>
              <w:jc w:val="both"/>
              <w:rPr>
                <w:rFonts w:ascii="Montserrat" w:hAnsi="Montserrat" w:cs="Calibri"/>
                <w:sz w:val="22"/>
                <w:szCs w:val="22"/>
              </w:rPr>
            </w:pPr>
            <w:r w:rsidRPr="0095561D">
              <w:rPr>
                <w:rFonts w:ascii="Montserrat" w:hAnsi="Montserrat" w:cs="Calibri"/>
                <w:sz w:val="22"/>
                <w:szCs w:val="22"/>
              </w:rPr>
              <w:t>fluxurile de pasageri actuale și prognozate;</w:t>
            </w:r>
          </w:p>
          <w:p w14:paraId="5CBF5505" w14:textId="77777777" w:rsidR="000105C6" w:rsidRPr="0095561D" w:rsidRDefault="000105C6" w:rsidP="000105C6">
            <w:pPr>
              <w:pStyle w:val="ListParagraph"/>
              <w:numPr>
                <w:ilvl w:val="0"/>
                <w:numId w:val="4"/>
              </w:numPr>
              <w:spacing w:before="120" w:after="120" w:line="240" w:lineRule="auto"/>
              <w:ind w:left="537" w:hanging="142"/>
              <w:jc w:val="both"/>
              <w:rPr>
                <w:rFonts w:ascii="Montserrat" w:hAnsi="Montserrat" w:cs="Calibri"/>
                <w:sz w:val="22"/>
                <w:szCs w:val="22"/>
              </w:rPr>
            </w:pPr>
            <w:r w:rsidRPr="0095561D">
              <w:rPr>
                <w:rFonts w:ascii="Montserrat" w:hAnsi="Montserrat" w:cs="Calibri"/>
                <w:sz w:val="22"/>
                <w:szCs w:val="22"/>
              </w:rPr>
              <w:t>numărul maxim de vehicule necesar pentru o zi de lucru tipică;</w:t>
            </w:r>
          </w:p>
          <w:p w14:paraId="332D9016" w14:textId="77777777" w:rsidR="000105C6" w:rsidRPr="0095561D" w:rsidRDefault="000105C6" w:rsidP="000105C6">
            <w:pPr>
              <w:pStyle w:val="ListParagraph"/>
              <w:numPr>
                <w:ilvl w:val="0"/>
                <w:numId w:val="4"/>
              </w:numPr>
              <w:spacing w:before="120" w:after="120" w:line="240" w:lineRule="auto"/>
              <w:ind w:left="537" w:hanging="142"/>
              <w:jc w:val="both"/>
              <w:rPr>
                <w:rFonts w:ascii="Montserrat" w:hAnsi="Montserrat" w:cs="Calibri"/>
                <w:sz w:val="22"/>
                <w:szCs w:val="22"/>
              </w:rPr>
            </w:pPr>
            <w:r w:rsidRPr="0095561D">
              <w:rPr>
                <w:rFonts w:ascii="Montserrat" w:hAnsi="Montserrat" w:cs="Calibri"/>
                <w:sz w:val="22"/>
                <w:szCs w:val="22"/>
              </w:rPr>
              <w:t>rutele care vor fi deservite de mijloacele de transport achiziționate;</w:t>
            </w:r>
          </w:p>
          <w:p w14:paraId="623AB0B7" w14:textId="3058405E"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informațiile prezentate în cererea de finanțare sunt corelate cu prevederile din Studiul de oportunitate.</w:t>
            </w:r>
          </w:p>
        </w:tc>
      </w:tr>
      <w:tr w:rsidR="0095561D" w:rsidRPr="0095561D" w14:paraId="513F9F08"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B4C835" w14:textId="44AA2A9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lastRenderedPageBreak/>
              <w:t>1.4</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D31F12"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a) </w:t>
            </w:r>
          </w:p>
          <w:p w14:paraId="435BBF7E"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lastRenderedPageBreak/>
              <w:t xml:space="preserve">i. </w:t>
            </w:r>
            <w:r w:rsidRPr="0095561D">
              <w:rPr>
                <w:rFonts w:ascii="Montserrat" w:hAnsi="Montserrat"/>
                <w:b/>
                <w:bCs/>
                <w:color w:val="27344C"/>
                <w:sz w:val="22"/>
                <w:szCs w:val="22"/>
              </w:rPr>
              <w:t>Devizul general centralizator, dacă este cazul, Devizul general și devizele pe obiect</w:t>
            </w:r>
            <w:r w:rsidRPr="0095561D">
              <w:rPr>
                <w:rFonts w:ascii="Montserrat" w:hAnsi="Montserrat"/>
                <w:color w:val="27344C"/>
                <w:sz w:val="22"/>
                <w:szCs w:val="22"/>
              </w:rPr>
              <w:t xml:space="preserve"> sunt corelate, sunt asumate de către reprezentantul legal al solicitantului de finanțare și de către proiectant/proiectanți, nu sunt mai vechi de un an și sunt corelate inclusiv cu Formularele F2, dacă este cazul. </w:t>
            </w:r>
          </w:p>
          <w:p w14:paraId="31CE2954"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Sau </w:t>
            </w:r>
          </w:p>
          <w:p w14:paraId="4D144C37" w14:textId="69DA8526"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ii. </w:t>
            </w:r>
            <w:r w:rsidRPr="0095561D">
              <w:rPr>
                <w:rFonts w:ascii="Montserrat" w:hAnsi="Montserrat"/>
                <w:b/>
                <w:bCs/>
                <w:color w:val="27344C"/>
                <w:sz w:val="22"/>
                <w:szCs w:val="22"/>
              </w:rPr>
              <w:t>Pentru proiectele pentru care a fost demarată execuția lucrărilor</w:t>
            </w:r>
            <w:r w:rsidRPr="0095561D">
              <w:rPr>
                <w:rFonts w:ascii="Montserrat" w:hAnsi="Montserrat"/>
                <w:color w:val="27344C"/>
                <w:sz w:val="22"/>
                <w:szCs w:val="22"/>
              </w:rPr>
              <w:t xml:space="preserve">: Devizul general centralizator, dacă este cazul, Devizul general și devizele pe obiect sunt corelate, actualizate la faza contract de lucrări, asumate de către reprezentantul legal al solicitantului de finanțare și de către proiectantul/ proiectanții sau executantul/ executanții lucrărilor de construcții și sunt corelate inclusiv cu Formularele F2. </w:t>
            </w:r>
          </w:p>
          <w:p w14:paraId="1EBCA583" w14:textId="77777777" w:rsidR="000105C6" w:rsidRPr="0095561D" w:rsidRDefault="000105C6" w:rsidP="000105C6">
            <w:pPr>
              <w:spacing w:before="120" w:after="120"/>
              <w:contextualSpacing/>
              <w:jc w:val="both"/>
              <w:rPr>
                <w:rFonts w:ascii="Montserrat" w:hAnsi="Montserrat"/>
                <w:color w:val="27344C"/>
                <w:sz w:val="22"/>
                <w:szCs w:val="22"/>
              </w:rPr>
            </w:pPr>
          </w:p>
          <w:p w14:paraId="462649A9" w14:textId="77777777"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t xml:space="preserve">Și/sau </w:t>
            </w:r>
          </w:p>
          <w:p w14:paraId="45E4C5A4" w14:textId="77777777" w:rsidR="000105C6" w:rsidRPr="0095561D" w:rsidRDefault="000105C6" w:rsidP="000105C6">
            <w:pPr>
              <w:spacing w:before="120" w:after="120"/>
              <w:contextualSpacing/>
              <w:jc w:val="both"/>
              <w:rPr>
                <w:rFonts w:ascii="Montserrat" w:hAnsi="Montserrat"/>
                <w:color w:val="27344C"/>
                <w:sz w:val="22"/>
                <w:szCs w:val="22"/>
                <w:lang w:val="ro-RO"/>
              </w:rPr>
            </w:pPr>
          </w:p>
          <w:p w14:paraId="747EF7F8"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b) </w:t>
            </w:r>
            <w:r w:rsidRPr="0095561D">
              <w:rPr>
                <w:rFonts w:ascii="Montserrat" w:hAnsi="Montserrat"/>
                <w:b/>
                <w:bCs/>
                <w:color w:val="27344C"/>
                <w:sz w:val="22"/>
                <w:szCs w:val="22"/>
              </w:rPr>
              <w:t>Caracteristicile și specificaţiile tehnice</w:t>
            </w:r>
            <w:r w:rsidRPr="0095561D">
              <w:rPr>
                <w:rFonts w:ascii="Montserrat" w:hAnsi="Montserrat"/>
                <w:color w:val="27344C"/>
                <w:sz w:val="22"/>
                <w:szCs w:val="22"/>
              </w:rPr>
              <w:t xml:space="preserve"> ale mijloacelor de transport/ sistemelor/ echipamentelor, respectiv activelor corporale și necorporale care vor fi achiziţionate sunt </w:t>
            </w:r>
            <w:r w:rsidRPr="0095561D">
              <w:rPr>
                <w:rFonts w:ascii="Montserrat" w:hAnsi="Montserrat"/>
                <w:color w:val="27344C"/>
                <w:sz w:val="22"/>
                <w:szCs w:val="22"/>
              </w:rPr>
              <w:lastRenderedPageBreak/>
              <w:t xml:space="preserve">detaliate în cadrul studiului de oportunitate și corespund nevoilor identificate în cadrul Studiului de oportunitate, în corelare inclusiv cu scenariul recomandat în PMUD. </w:t>
            </w:r>
          </w:p>
          <w:p w14:paraId="45FBEBAA" w14:textId="77777777" w:rsidR="000105C6" w:rsidRPr="0095561D" w:rsidRDefault="000105C6" w:rsidP="000105C6">
            <w:pPr>
              <w:spacing w:before="120" w:after="120"/>
              <w:contextualSpacing/>
              <w:jc w:val="both"/>
              <w:rPr>
                <w:rFonts w:ascii="Montserrat" w:hAnsi="Montserrat"/>
                <w:color w:val="27344C"/>
                <w:sz w:val="22"/>
                <w:szCs w:val="22"/>
              </w:rPr>
            </w:pPr>
          </w:p>
          <w:p w14:paraId="6C8CBB49"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Subcriteriul de consideră îndeplinit dacă sunt respectate: </w:t>
            </w:r>
          </w:p>
          <w:p w14:paraId="6DF9DA40"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 cerința de la litera a), punctul i, pentru PT </w:t>
            </w:r>
            <w:r w:rsidRPr="0095561D">
              <w:rPr>
                <w:rFonts w:ascii="Montserrat" w:hAnsi="Montserrat"/>
                <w:color w:val="27344C"/>
                <w:sz w:val="22"/>
                <w:szCs w:val="22"/>
                <w:lang w:val="ro-RO"/>
              </w:rPr>
              <w:t xml:space="preserve">în cazul </w:t>
            </w:r>
            <w:r w:rsidRPr="0095561D">
              <w:rPr>
                <w:rFonts w:ascii="Montserrat" w:hAnsi="Montserrat"/>
                <w:color w:val="27344C"/>
                <w:sz w:val="22"/>
                <w:szCs w:val="22"/>
              </w:rPr>
              <w:t>proiecte</w:t>
            </w:r>
            <w:r w:rsidRPr="0095561D">
              <w:rPr>
                <w:rFonts w:ascii="Montserrat" w:hAnsi="Montserrat"/>
                <w:color w:val="27344C"/>
                <w:sz w:val="22"/>
                <w:szCs w:val="22"/>
                <w:lang w:val="ro-RO"/>
              </w:rPr>
              <w:t>lor</w:t>
            </w:r>
            <w:r w:rsidRPr="0095561D">
              <w:rPr>
                <w:rFonts w:ascii="Montserrat" w:hAnsi="Montserrat"/>
                <w:color w:val="27344C"/>
                <w:sz w:val="22"/>
                <w:szCs w:val="22"/>
              </w:rPr>
              <w:t xml:space="preserve"> pentru care </w:t>
            </w:r>
            <w:r w:rsidRPr="0095561D">
              <w:rPr>
                <w:rFonts w:ascii="Montserrat" w:hAnsi="Montserrat"/>
                <w:color w:val="27344C"/>
                <w:sz w:val="22"/>
                <w:szCs w:val="22"/>
                <w:lang w:val="ro-RO"/>
              </w:rPr>
              <w:t xml:space="preserve">NU </w:t>
            </w:r>
            <w:r w:rsidRPr="0095561D">
              <w:rPr>
                <w:rFonts w:ascii="Montserrat" w:hAnsi="Montserrat"/>
                <w:color w:val="27344C"/>
                <w:sz w:val="22"/>
                <w:szCs w:val="22"/>
              </w:rPr>
              <w:t>a fost demarată execuția lucrărilor;</w:t>
            </w:r>
          </w:p>
          <w:p w14:paraId="2536B779"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 cerința de la litera a), punctul ii, pentru PT </w:t>
            </w:r>
            <w:r w:rsidRPr="0095561D">
              <w:rPr>
                <w:rFonts w:ascii="Montserrat" w:hAnsi="Montserrat"/>
                <w:color w:val="27344C"/>
                <w:sz w:val="22"/>
                <w:szCs w:val="22"/>
                <w:lang w:val="ro-RO"/>
              </w:rPr>
              <w:t xml:space="preserve">în cazul </w:t>
            </w:r>
            <w:r w:rsidRPr="0095561D">
              <w:rPr>
                <w:rFonts w:ascii="Montserrat" w:hAnsi="Montserrat"/>
                <w:color w:val="27344C"/>
                <w:sz w:val="22"/>
                <w:szCs w:val="22"/>
              </w:rPr>
              <w:t>proiecte</w:t>
            </w:r>
            <w:r w:rsidRPr="0095561D">
              <w:rPr>
                <w:rFonts w:ascii="Montserrat" w:hAnsi="Montserrat"/>
                <w:color w:val="27344C"/>
                <w:sz w:val="22"/>
                <w:szCs w:val="22"/>
                <w:lang w:val="ro-RO"/>
              </w:rPr>
              <w:t>lor</w:t>
            </w:r>
            <w:r w:rsidRPr="0095561D">
              <w:rPr>
                <w:rFonts w:ascii="Montserrat" w:hAnsi="Montserrat"/>
                <w:color w:val="27344C"/>
                <w:sz w:val="22"/>
                <w:szCs w:val="22"/>
              </w:rPr>
              <w:t xml:space="preserve"> pentru care a fost demarată execuția lucrărilor; </w:t>
            </w:r>
          </w:p>
          <w:p w14:paraId="3F2957ED"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 cerința de la litera b), pentru SO; </w:t>
            </w:r>
          </w:p>
          <w:p w14:paraId="301EF711"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 cerințele de la litera a) punctul i sau ii, în funcție de situație, și de la litera b), </w:t>
            </w:r>
            <w:r w:rsidRPr="0095561D">
              <w:rPr>
                <w:rFonts w:ascii="Montserrat" w:hAnsi="Montserrat"/>
                <w:color w:val="27344C"/>
                <w:sz w:val="22"/>
                <w:szCs w:val="22"/>
                <w:lang w:val="ro-RO"/>
              </w:rPr>
              <w:t xml:space="preserve">dacă a fost anexat atât </w:t>
            </w:r>
            <w:r w:rsidRPr="0095561D">
              <w:rPr>
                <w:rFonts w:ascii="Montserrat" w:hAnsi="Montserrat"/>
                <w:color w:val="27344C"/>
                <w:sz w:val="22"/>
                <w:szCs w:val="22"/>
              </w:rPr>
              <w:t xml:space="preserve">PT </w:t>
            </w:r>
            <w:r w:rsidRPr="0095561D">
              <w:rPr>
                <w:rFonts w:ascii="Montserrat" w:hAnsi="Montserrat"/>
                <w:color w:val="27344C"/>
                <w:sz w:val="22"/>
                <w:szCs w:val="22"/>
                <w:lang w:val="ro-RO"/>
              </w:rPr>
              <w:t xml:space="preserve">cât </w:t>
            </w:r>
            <w:r w:rsidRPr="0095561D">
              <w:rPr>
                <w:rFonts w:ascii="Montserrat" w:hAnsi="Montserrat"/>
                <w:color w:val="27344C"/>
                <w:sz w:val="22"/>
                <w:szCs w:val="22"/>
              </w:rPr>
              <w:t xml:space="preserve">și SO. </w:t>
            </w:r>
          </w:p>
          <w:p w14:paraId="2EF90418" w14:textId="77777777" w:rsidR="000105C6" w:rsidRPr="0095561D" w:rsidRDefault="000105C6" w:rsidP="000105C6">
            <w:pPr>
              <w:spacing w:before="120" w:after="120"/>
              <w:contextualSpacing/>
              <w:jc w:val="both"/>
              <w:rPr>
                <w:rFonts w:ascii="Montserrat" w:hAnsi="Montserrat"/>
                <w:color w:val="27344C"/>
                <w:sz w:val="22"/>
                <w:szCs w:val="22"/>
              </w:rPr>
            </w:pPr>
          </w:p>
          <w:p w14:paraId="47715EF0" w14:textId="77777777" w:rsidR="000105C6" w:rsidRPr="0095561D" w:rsidRDefault="000105C6" w:rsidP="000105C6">
            <w:pPr>
              <w:spacing w:before="120" w:after="120"/>
              <w:contextualSpacing/>
              <w:jc w:val="both"/>
              <w:rPr>
                <w:rFonts w:ascii="Montserrat" w:hAnsi="Montserrat" w:cs="Calibri"/>
                <w:color w:val="27344C"/>
                <w:sz w:val="22"/>
                <w:szCs w:val="22"/>
              </w:rPr>
            </w:pP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53F42D" w14:textId="319DC1E5"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5C4D031" w14:textId="38ED865B"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57EED8F2"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lastRenderedPageBreak/>
              <w:t>a) Pentru cazul în care documentația tehnico-economică depusă este la faza PT:</w:t>
            </w:r>
          </w:p>
          <w:p w14:paraId="01058DE4"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Devizul general centralizator, dacă este cazul</w:t>
            </w:r>
          </w:p>
          <w:p w14:paraId="4D210C5D"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Devizul general întocmit pe modelul din HG 907/29.11.2016</w:t>
            </w:r>
          </w:p>
          <w:p w14:paraId="07E42FE5"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Devizele pe obiect</w:t>
            </w:r>
          </w:p>
          <w:p w14:paraId="580E168B"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Formularele F2 din cadrul PT</w:t>
            </w:r>
          </w:p>
          <w:p w14:paraId="2F83AEBC"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Pentru lucrările demarate:</w:t>
            </w:r>
          </w:p>
          <w:p w14:paraId="69D32CC6"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o</w:t>
            </w:r>
            <w:r w:rsidRPr="0095561D">
              <w:rPr>
                <w:rFonts w:ascii="Montserrat" w:hAnsi="Montserrat" w:cs="Calibri"/>
                <w:color w:val="27344C"/>
                <w:sz w:val="22"/>
                <w:szCs w:val="22"/>
              </w:rPr>
              <w:t xml:space="preserve"> Devizul general întocmit pe modelul din HG 907/29.11.2016, actualizat la faza de contract de execuție lucrări;</w:t>
            </w:r>
          </w:p>
          <w:p w14:paraId="656996E6"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o</w:t>
            </w:r>
            <w:r w:rsidRPr="0095561D">
              <w:rPr>
                <w:rFonts w:ascii="Montserrat" w:hAnsi="Montserrat" w:cs="Calibri"/>
                <w:color w:val="27344C"/>
                <w:sz w:val="22"/>
                <w:szCs w:val="22"/>
              </w:rPr>
              <w:t xml:space="preserve"> Formularele F2 din cadrul ofertei declarate câștigătoare, anexă la contractul de execuție lucrări.</w:t>
            </w:r>
          </w:p>
          <w:p w14:paraId="1ECECFC5"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b) Pentru cazul în care documentația tehnico-economică depusă este la faza SO:</w:t>
            </w:r>
          </w:p>
          <w:p w14:paraId="7F0586B7"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120E05A2"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Studiul de oportunitate</w:t>
            </w:r>
          </w:p>
          <w:p w14:paraId="5928931A" w14:textId="39C796B6"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Se verifică:</w:t>
            </w:r>
          </w:p>
          <w:p w14:paraId="34E737BE"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a) Pentru cazul în care documentația tehnico-economică depusă este la faza PT:</w:t>
            </w:r>
          </w:p>
          <w:p w14:paraId="255243D3"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Devizul general centralizator este corelat cu devizele generale;</w:t>
            </w:r>
          </w:p>
          <w:p w14:paraId="6000BA49"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Devizul general este corelat cu devizele pe obiect, respectiv formularele F2- pentru fiecare obiectiv;</w:t>
            </w:r>
          </w:p>
          <w:p w14:paraId="16F76B0C"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 xml:space="preserve">• </w:t>
            </w:r>
            <w:r w:rsidRPr="0095561D">
              <w:rPr>
                <w:rFonts w:ascii="Montserrat" w:hAnsi="Montserrat" w:cs="Calibri"/>
                <w:color w:val="27344C"/>
                <w:sz w:val="22"/>
                <w:szCs w:val="22"/>
              </w:rPr>
              <w:t>dacă Devizul general centralizator este semnat de către solicitantul de finanțare și proiectant/proiectanți și nu este mai vechi de un an;</w:t>
            </w:r>
          </w:p>
          <w:p w14:paraId="2CD26DBF"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Devizul general este semnat de către solicitantul de finanțare și proiectant și nu este mai vechi de un an, în cazul în care nu este încă atribuit contractul de lucrări;</w:t>
            </w:r>
            <w:r w:rsidRPr="0095561D">
              <w:rPr>
                <w:rFonts w:ascii="Montserrat" w:hAnsi="Montserrat" w:cs="Calibri"/>
                <w:color w:val="27344C"/>
                <w:sz w:val="22"/>
                <w:szCs w:val="22"/>
              </w:rPr>
              <w:br/>
            </w: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Devizul general este semnat de către proiectantul sau executantul lucrărilor de construcții și solicitantul de finanțare și este actualizat la faza contract de lucrări, în cazul în care există contract de lucrări.</w:t>
            </w:r>
          </w:p>
          <w:p w14:paraId="1FC90FAE"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b) Pentru cazul în care documentația tehnico-economică depusă este la faza SO:</w:t>
            </w:r>
          </w:p>
          <w:p w14:paraId="7F6B5123"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în Studiul de oportunitate sunt prezentate și detaliate caracteristicile și specificaţiile tehnice ale mijloacelor de transport/ sistemelor /echipamentelor, respectiv ale activelor corporale și necorporale care vor fi achiziţionate și acestea sunt descrise în mod corespunzător în cererea de finanțare.</w:t>
            </w:r>
          </w:p>
          <w:p w14:paraId="53149E21"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pentru stabilirea caracteristicilor și specificațiilor tehnice au fost luate în considerare și detaliate:</w:t>
            </w:r>
          </w:p>
          <w:p w14:paraId="59033FEA" w14:textId="77777777" w:rsidR="000105C6" w:rsidRPr="0095561D" w:rsidRDefault="000105C6" w:rsidP="000105C6">
            <w:pPr>
              <w:spacing w:before="120" w:after="120"/>
              <w:ind w:left="390" w:hanging="39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o nevoile identificate în Studiul de oportunitate cărora le răspunde proiectul, pornind de la analiza situației existente și în corelare cu scenariul recomandat din PMUD;</w:t>
            </w:r>
          </w:p>
          <w:p w14:paraId="6CB7CB5F" w14:textId="77777777" w:rsidR="000105C6" w:rsidRPr="0095561D" w:rsidRDefault="000105C6" w:rsidP="000105C6">
            <w:pPr>
              <w:spacing w:before="120" w:after="120"/>
              <w:ind w:left="390" w:hanging="283"/>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o</w:t>
            </w:r>
            <w:r w:rsidRPr="0095561D">
              <w:rPr>
                <w:rFonts w:ascii="Montserrat" w:hAnsi="Montserrat" w:cs="Calibri"/>
                <w:color w:val="27344C"/>
                <w:sz w:val="22"/>
                <w:szCs w:val="22"/>
              </w:rPr>
              <w:tab/>
              <w:t xml:space="preserve"> eventualele limitări tehnice/ operaționale sau cerințe funcționale existente sau viitoare care conduc la anumite </w:t>
            </w:r>
            <w:r w:rsidRPr="0095561D">
              <w:rPr>
                <w:rFonts w:ascii="Montserrat" w:hAnsi="Montserrat" w:cs="Calibri"/>
                <w:color w:val="27344C"/>
                <w:sz w:val="22"/>
                <w:szCs w:val="22"/>
              </w:rPr>
              <w:lastRenderedPageBreak/>
              <w:t>constrângeri asupra caracteristicilor și specificațiilor tehnice ale activelor corporale și necorporale;</w:t>
            </w:r>
          </w:p>
          <w:p w14:paraId="6201F3C5" w14:textId="77777777" w:rsidR="000105C6" w:rsidRPr="0095561D" w:rsidRDefault="000105C6" w:rsidP="000105C6">
            <w:pPr>
              <w:spacing w:before="120" w:after="120"/>
              <w:ind w:left="390" w:hanging="283"/>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o</w:t>
            </w:r>
            <w:r w:rsidRPr="0095561D">
              <w:rPr>
                <w:rFonts w:ascii="Montserrat" w:hAnsi="Montserrat" w:cs="Calibri"/>
                <w:color w:val="27344C"/>
                <w:sz w:val="22"/>
                <w:szCs w:val="22"/>
              </w:rPr>
              <w:tab/>
              <w:t xml:space="preserve"> necesitatea de a asigura condiții de accesibilitate, siguranță și confort pentru toate categoriile de pasageri, și în special pentru persoanele cu dizabilități, persoanele în vârstă și persoanele care utilizează/ manevrează cărucioare pentru copii sau scaune cu rotile;</w:t>
            </w:r>
          </w:p>
          <w:p w14:paraId="7FF1BAEF"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caracteristicile și specificaţiile tehnice ale mijloacelor de transport/ sistemelor/ echipamentelor, respectiv ale activelor corporale și necorporale achiziţionate, corespund cu cele descrise în Studiul de oportunitate și în cererea de finanțare.</w:t>
            </w:r>
          </w:p>
          <w:p w14:paraId="779D5204" w14:textId="77777777" w:rsidR="000105C6" w:rsidRPr="0095561D" w:rsidRDefault="000105C6" w:rsidP="000105C6">
            <w:pPr>
              <w:spacing w:before="120" w:after="120"/>
              <w:contextualSpacing/>
              <w:jc w:val="both"/>
              <w:rPr>
                <w:rFonts w:ascii="Montserrat" w:hAnsi="Montserrat" w:cs="Calibri"/>
                <w:color w:val="27344C"/>
                <w:sz w:val="22"/>
                <w:szCs w:val="22"/>
              </w:rPr>
            </w:pPr>
          </w:p>
          <w:p w14:paraId="25A29D40"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Se va ţine cont de faptul că orice constrângeri asupra specificaţiilor tehnice trebuie să derive din limitări tehnice sau operaţionale: de ex.: lungimea peroanelor de tramvai, raza orizontală minimă a liniei de tramvai sau a traseului, declivitatea maximă pe infrastructura rutieră deservită, specificaţiile posturilor de întreţinere din depou, echipamentele sistemelor de transport inteligente aflate deja în proprietatea solicitantului sau din cerinţe funcţionale temeinic justificate.</w:t>
            </w:r>
          </w:p>
          <w:p w14:paraId="26CB5E22" w14:textId="08A7BA4C" w:rsidR="000105C6" w:rsidRPr="0095561D" w:rsidRDefault="000105C6" w:rsidP="000105C6">
            <w:pPr>
              <w:spacing w:before="120" w:after="120"/>
              <w:contextualSpacing/>
              <w:jc w:val="both"/>
              <w:rPr>
                <w:rFonts w:ascii="Montserrat" w:hAnsi="Montserrat" w:cs="Calibri"/>
                <w:color w:val="27344C"/>
                <w:sz w:val="22"/>
                <w:szCs w:val="22"/>
              </w:rPr>
            </w:pPr>
          </w:p>
        </w:tc>
      </w:tr>
      <w:tr w:rsidR="0095561D" w:rsidRPr="0095561D" w14:paraId="6F665B8E"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B6C108" w14:textId="0568C596"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lastRenderedPageBreak/>
              <w:t>1.5</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79B843" w14:textId="77777777" w:rsidR="000105C6" w:rsidRPr="0095561D" w:rsidRDefault="000105C6" w:rsidP="000105C6">
            <w:pPr>
              <w:pStyle w:val="ListParagraph"/>
              <w:spacing w:before="120" w:after="120" w:line="240" w:lineRule="auto"/>
              <w:ind w:left="0"/>
              <w:jc w:val="both"/>
              <w:rPr>
                <w:rFonts w:ascii="Montserrat" w:hAnsi="Montserrat"/>
                <w:sz w:val="22"/>
                <w:szCs w:val="22"/>
              </w:rPr>
            </w:pPr>
            <w:r w:rsidRPr="0095561D">
              <w:rPr>
                <w:rFonts w:ascii="Montserrat" w:hAnsi="Montserrat"/>
                <w:b/>
                <w:bCs/>
                <w:sz w:val="22"/>
                <w:szCs w:val="22"/>
              </w:rPr>
              <w:t xml:space="preserve">Graficul </w:t>
            </w:r>
            <w:r w:rsidRPr="0095561D">
              <w:rPr>
                <w:rFonts w:ascii="Montserrat" w:hAnsi="Montserrat" w:cs="Calibri"/>
                <w:b/>
                <w:bCs/>
                <w:sz w:val="22"/>
                <w:szCs w:val="22"/>
              </w:rPr>
              <w:t>general de realizare a investiției publice</w:t>
            </w:r>
            <w:r w:rsidRPr="0095561D">
              <w:rPr>
                <w:rFonts w:ascii="Montserrat" w:hAnsi="Montserrat" w:cs="Calibri"/>
                <w:sz w:val="22"/>
                <w:szCs w:val="22"/>
              </w:rPr>
              <w:t>:</w:t>
            </w:r>
          </w:p>
          <w:p w14:paraId="1D9EA88D" w14:textId="77777777" w:rsidR="000105C6" w:rsidRPr="0095561D" w:rsidRDefault="000105C6" w:rsidP="000105C6">
            <w:pPr>
              <w:pStyle w:val="ListParagraph"/>
              <w:spacing w:before="120" w:after="120" w:line="240" w:lineRule="auto"/>
              <w:ind w:left="0"/>
              <w:jc w:val="both"/>
              <w:rPr>
                <w:rFonts w:ascii="Montserrat" w:hAnsi="Montserrat"/>
                <w:sz w:val="22"/>
                <w:szCs w:val="22"/>
              </w:rPr>
            </w:pPr>
            <w:r w:rsidRPr="0095561D">
              <w:rPr>
                <w:rFonts w:ascii="Montserrat" w:hAnsi="Montserrat"/>
                <w:sz w:val="22"/>
                <w:szCs w:val="22"/>
              </w:rPr>
              <w:t xml:space="preserve">a) </w:t>
            </w:r>
            <w:r w:rsidRPr="0095561D">
              <w:rPr>
                <w:rFonts w:ascii="Montserrat" w:hAnsi="Montserrat"/>
                <w:b/>
                <w:bCs/>
                <w:sz w:val="22"/>
                <w:szCs w:val="22"/>
              </w:rPr>
              <w:t>din cadrul PT</w:t>
            </w:r>
            <w:r w:rsidRPr="0095561D">
              <w:rPr>
                <w:rFonts w:ascii="Montserrat" w:hAnsi="Montserrat"/>
                <w:sz w:val="22"/>
                <w:szCs w:val="22"/>
              </w:rPr>
              <w:t xml:space="preserv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 </w:t>
            </w:r>
          </w:p>
          <w:p w14:paraId="6AB4E444" w14:textId="77777777" w:rsidR="000105C6" w:rsidRPr="0095561D" w:rsidRDefault="000105C6" w:rsidP="000105C6">
            <w:pPr>
              <w:pStyle w:val="ListParagraph"/>
              <w:spacing w:before="120" w:after="120" w:line="240" w:lineRule="auto"/>
              <w:ind w:left="0"/>
              <w:jc w:val="both"/>
              <w:rPr>
                <w:rFonts w:ascii="Montserrat" w:hAnsi="Montserrat"/>
                <w:strike/>
                <w:sz w:val="22"/>
                <w:szCs w:val="22"/>
              </w:rPr>
            </w:pPr>
          </w:p>
          <w:p w14:paraId="38A5E3A3"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și/sau </w:t>
            </w:r>
          </w:p>
          <w:p w14:paraId="4F1AC360" w14:textId="77777777" w:rsidR="000105C6" w:rsidRPr="0095561D" w:rsidRDefault="000105C6" w:rsidP="000105C6">
            <w:pPr>
              <w:spacing w:before="120" w:after="120"/>
              <w:contextualSpacing/>
              <w:jc w:val="both"/>
              <w:rPr>
                <w:rFonts w:ascii="Montserrat" w:hAnsi="Montserrat"/>
                <w:color w:val="27344C"/>
                <w:sz w:val="22"/>
                <w:szCs w:val="22"/>
              </w:rPr>
            </w:pPr>
          </w:p>
          <w:p w14:paraId="50C60793"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b) </w:t>
            </w:r>
            <w:r w:rsidRPr="0095561D">
              <w:rPr>
                <w:rFonts w:ascii="Montserrat" w:hAnsi="Montserrat"/>
                <w:b/>
                <w:bCs/>
                <w:color w:val="27344C"/>
                <w:sz w:val="22"/>
                <w:szCs w:val="22"/>
              </w:rPr>
              <w:t>din cadrul SO</w:t>
            </w:r>
            <w:r w:rsidRPr="0095561D">
              <w:rPr>
                <w:rFonts w:ascii="Montserrat" w:hAnsi="Montserrat"/>
                <w:color w:val="27344C"/>
                <w:sz w:val="22"/>
                <w:szCs w:val="22"/>
              </w:rPr>
              <w:t xml:space="preserve">: este rezonabil, corelat ca și perioadă și/sau durată de realizare cu etapele detaliate în cadrul calendarului de activități din formularul cererii de finanțare și respectă durata maximă de implementare din ghidul solicitantului de finanțare și termenele limită ale programului de finanțare. </w:t>
            </w:r>
          </w:p>
          <w:p w14:paraId="581D7A1A"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În cazul depunerii mai multor documentații tehnico-economice, subcriteriul trebuie respectat pentru fiecare documetație tehnico-economică sau dacă există, se va </w:t>
            </w:r>
            <w:r w:rsidRPr="0095561D">
              <w:rPr>
                <w:rFonts w:ascii="Montserrat" w:hAnsi="Montserrat"/>
                <w:color w:val="27344C"/>
                <w:sz w:val="22"/>
                <w:szCs w:val="22"/>
              </w:rPr>
              <w:lastRenderedPageBreak/>
              <w:t xml:space="preserve">verifica Graficul general centralizator de realizare a investiției publice. </w:t>
            </w:r>
          </w:p>
          <w:p w14:paraId="7DE22044" w14:textId="77777777" w:rsidR="000105C6" w:rsidRPr="0095561D" w:rsidRDefault="000105C6" w:rsidP="000105C6">
            <w:pPr>
              <w:spacing w:before="120" w:after="120"/>
              <w:contextualSpacing/>
              <w:jc w:val="both"/>
              <w:rPr>
                <w:rFonts w:ascii="Montserrat" w:hAnsi="Montserrat"/>
                <w:color w:val="27344C"/>
                <w:sz w:val="22"/>
                <w:szCs w:val="22"/>
              </w:rPr>
            </w:pPr>
          </w:p>
          <w:p w14:paraId="66FCD553"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Subcriteriul se consideră îndeplinit dacă sunt respectate: </w:t>
            </w:r>
          </w:p>
          <w:p w14:paraId="0C90BE7A"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 cerința de la litera a), pentru PT; </w:t>
            </w:r>
          </w:p>
          <w:p w14:paraId="27E80253"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 cerința de la litera b), pentru SO; </w:t>
            </w:r>
          </w:p>
          <w:p w14:paraId="0AADDFE1" w14:textId="77777777" w:rsidR="000105C6" w:rsidRPr="0095561D" w:rsidRDefault="000105C6" w:rsidP="000105C6">
            <w:pPr>
              <w:spacing w:before="120" w:after="120"/>
              <w:contextualSpacing/>
              <w:jc w:val="both"/>
              <w:rPr>
                <w:rFonts w:ascii="Montserrat" w:hAnsi="Montserrat"/>
                <w:color w:val="27344C"/>
                <w:sz w:val="22"/>
                <w:szCs w:val="22"/>
              </w:rPr>
            </w:pPr>
            <w:r w:rsidRPr="0095561D">
              <w:rPr>
                <w:rFonts w:ascii="Montserrat" w:hAnsi="Montserrat"/>
                <w:color w:val="27344C"/>
                <w:sz w:val="22"/>
                <w:szCs w:val="22"/>
              </w:rPr>
              <w:t xml:space="preserve">- cerințele de la litera a) și de la litera b), pentru PT și SO. </w:t>
            </w:r>
          </w:p>
          <w:p w14:paraId="4B727748" w14:textId="77777777" w:rsidR="000105C6" w:rsidRPr="0095561D" w:rsidRDefault="000105C6" w:rsidP="000105C6">
            <w:pPr>
              <w:spacing w:before="120" w:after="120"/>
              <w:contextualSpacing/>
              <w:jc w:val="both"/>
              <w:rPr>
                <w:rFonts w:ascii="Montserrat" w:hAnsi="Montserrat"/>
                <w:color w:val="27344C"/>
                <w:sz w:val="22"/>
                <w:szCs w:val="22"/>
              </w:rPr>
            </w:pPr>
          </w:p>
          <w:p w14:paraId="29180B7A" w14:textId="3B6A00AB" w:rsidR="000105C6" w:rsidRPr="0095561D" w:rsidRDefault="000105C6" w:rsidP="000105C6">
            <w:pPr>
              <w:spacing w:before="120" w:after="120"/>
              <w:contextualSpacing/>
              <w:jc w:val="both"/>
              <w:rPr>
                <w:rFonts w:ascii="Montserrat" w:hAnsi="Montserrat" w:cs="Calibri"/>
                <w:b/>
                <w:bCs/>
                <w:color w:val="27344C"/>
                <w:sz w:val="22"/>
                <w:szCs w:val="22"/>
              </w:rPr>
            </w:pP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D0A4F" w14:textId="0C2431DB"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F458C0E" w14:textId="1F02641E"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0C2B8221"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a) Pentru cazul în care documentația tehnico-economică depusă este la faza PT:</w:t>
            </w:r>
          </w:p>
          <w:p w14:paraId="7C2BF125"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3CCF0B62"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Documentația tehnico-economică faza PT</w:t>
            </w:r>
          </w:p>
          <w:p w14:paraId="6DF47AA7"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b) Pentru cazul în care documentația tehnico-economică depusă este la faza SO:</w:t>
            </w:r>
          </w:p>
          <w:p w14:paraId="57124084"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Formularul cererii de finanțare</w:t>
            </w:r>
          </w:p>
          <w:p w14:paraId="7241FEDD"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Studiul de oportunitate</w:t>
            </w:r>
          </w:p>
          <w:p w14:paraId="68DB483D" w14:textId="77777777" w:rsidR="000105C6" w:rsidRPr="0095561D" w:rsidRDefault="000105C6" w:rsidP="000105C6">
            <w:pPr>
              <w:spacing w:before="120" w:after="120"/>
              <w:contextualSpacing/>
              <w:jc w:val="both"/>
              <w:rPr>
                <w:rFonts w:ascii="Montserrat" w:hAnsi="Montserrat" w:cs="Calibri"/>
                <w:b/>
                <w:bCs/>
                <w:color w:val="27344C"/>
                <w:sz w:val="22"/>
                <w:szCs w:val="22"/>
              </w:rPr>
            </w:pPr>
          </w:p>
          <w:p w14:paraId="6EEC0983" w14:textId="6674843F"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 xml:space="preserve">Se verifică: </w:t>
            </w:r>
          </w:p>
          <w:p w14:paraId="27DD8AFB"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a) Pentru cazul în care documentația tehnico-economică depusă este la faza PT:</w:t>
            </w:r>
          </w:p>
          <w:p w14:paraId="79299160"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dacă eşalonarea costurilor este corelată cu Graficul general de realizare a investiției publice, iar Graficul:</w:t>
            </w:r>
          </w:p>
          <w:p w14:paraId="4ABB1A0B"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este rezonabil ca durată raportat la tipologia de lucrări;</w:t>
            </w:r>
          </w:p>
          <w:p w14:paraId="06E2EFBE"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este corelat cu activitățile propuse în cadrul documentației tehnice faza PT;</w:t>
            </w:r>
          </w:p>
          <w:p w14:paraId="4B13F409"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este corelat ca perioadă și/sau durată de realizare cu etapele detaliate în cadrul calendarului de activități din formularul cererii de finanțare;</w:t>
            </w:r>
          </w:p>
          <w:p w14:paraId="5785D6F5"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respectă durata maximă de implementare din GSF și termenele limită ale programului de finanțare.</w:t>
            </w:r>
          </w:p>
          <w:p w14:paraId="44945F1A" w14:textId="77777777" w:rsidR="000105C6" w:rsidRPr="0095561D" w:rsidRDefault="000105C6" w:rsidP="000105C6">
            <w:pPr>
              <w:snapToGrid w:val="0"/>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b) Pentru cazul în care documentația tehnico-economică depusă este la faza SO:</w:t>
            </w:r>
          </w:p>
          <w:p w14:paraId="0B114A15"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w:t>
            </w:r>
            <w:r w:rsidRPr="0095561D">
              <w:rPr>
                <w:rFonts w:ascii="Montserrat" w:hAnsi="Montserrat" w:cs="Calibri"/>
                <w:color w:val="27344C"/>
                <w:sz w:val="22"/>
                <w:szCs w:val="22"/>
              </w:rPr>
              <w:t xml:space="preserve"> dacă Graficul este rezonabil ca durată, raportat la tipologia de investiții propuse;</w:t>
            </w:r>
            <w:r w:rsidRPr="0095561D">
              <w:rPr>
                <w:rFonts w:ascii="Montserrat" w:hAnsi="Montserrat" w:cs="Calibri"/>
                <w:color w:val="27344C"/>
                <w:sz w:val="22"/>
                <w:szCs w:val="22"/>
              </w:rPr>
              <w:br/>
            </w: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este corelat cu activitățile propuse în cadrul Studiului de oportunitate;</w:t>
            </w:r>
          </w:p>
          <w:p w14:paraId="3153AEBE"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etapele detaliate în cadrul calendarului de activități din formularul cererii de finanțare sunt corelate ca perioadă și/sau durată de realizare cu graficul din studiul de oportunitate;</w:t>
            </w:r>
          </w:p>
          <w:p w14:paraId="4A013B03" w14:textId="22AC58BC"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Graficul respectă termenele limită ale programului de finanțare.</w:t>
            </w:r>
          </w:p>
        </w:tc>
      </w:tr>
      <w:tr w:rsidR="0095561D" w:rsidRPr="0095561D" w14:paraId="556D0690"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0D5C0D" w14:textId="47AC7F9D" w:rsidR="000105C6" w:rsidRPr="0095561D" w:rsidRDefault="000105C6" w:rsidP="000105C6">
            <w:pPr>
              <w:spacing w:before="120" w:after="120"/>
              <w:contextualSpacing/>
              <w:jc w:val="both"/>
              <w:rPr>
                <w:rFonts w:ascii="Montserrat" w:hAnsi="Montserrat"/>
                <w:b/>
                <w:bCs/>
                <w:color w:val="27344C"/>
                <w:sz w:val="22"/>
                <w:szCs w:val="22"/>
                <w:lang w:val="ro-RO"/>
              </w:rPr>
            </w:pPr>
            <w:r w:rsidRPr="0095561D">
              <w:rPr>
                <w:rFonts w:ascii="Montserrat" w:hAnsi="Montserrat"/>
                <w:b/>
                <w:bCs/>
                <w:color w:val="27344C"/>
                <w:sz w:val="22"/>
                <w:szCs w:val="22"/>
                <w:lang w:val="ro-RO"/>
              </w:rPr>
              <w:lastRenderedPageBreak/>
              <w:t>2</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7913664" w14:textId="69336805"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Calitatea și coerența investiției</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E061BC" w14:textId="639952DB" w:rsidR="000105C6" w:rsidRPr="0095561D" w:rsidRDefault="000105C6" w:rsidP="000105C6">
            <w:pPr>
              <w:spacing w:before="120" w:after="120"/>
              <w:contextualSpacing/>
              <w:jc w:val="center"/>
              <w:rPr>
                <w:rFonts w:ascii="Montserrat" w:hAnsi="Montserrat" w:cs="Calibri"/>
                <w:b/>
                <w:bCs/>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312471C" w14:textId="7BCCFB49" w:rsidR="000105C6" w:rsidRPr="0095561D" w:rsidRDefault="000105C6" w:rsidP="000105C6">
            <w:pPr>
              <w:spacing w:before="120" w:after="120"/>
              <w:contextualSpacing/>
              <w:jc w:val="both"/>
              <w:rPr>
                <w:rFonts w:ascii="Montserrat" w:hAnsi="Montserrat" w:cs="Calibri"/>
                <w:b/>
                <w:bCs/>
                <w:color w:val="27344C"/>
                <w:sz w:val="22"/>
                <w:szCs w:val="22"/>
              </w:rPr>
            </w:pPr>
          </w:p>
        </w:tc>
      </w:tr>
      <w:tr w:rsidR="0095561D" w:rsidRPr="0095561D" w14:paraId="5EBEFD75"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9B97E7" w14:textId="3D81646F"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t>2.1</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B3358C"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Coerența dintre PMUD, Studiul de trafic, documentația tehnico-economică faza Proiect tehnic și/sau Studiul de oportunitate și cererea de finanțare:</w:t>
            </w:r>
            <w:r w:rsidRPr="0095561D">
              <w:rPr>
                <w:rFonts w:ascii="Montserrat" w:hAnsi="Montserrat" w:cs="Calibri"/>
                <w:color w:val="27344C"/>
                <w:sz w:val="22"/>
                <w:szCs w:val="22"/>
              </w:rPr>
              <w:br/>
            </w:r>
            <w:r w:rsidRPr="0095561D">
              <w:rPr>
                <w:rFonts w:ascii="Montserrat" w:hAnsi="Montserrat" w:cs="Calibri"/>
                <w:b/>
                <w:bCs/>
                <w:color w:val="27344C"/>
                <w:sz w:val="22"/>
                <w:szCs w:val="22"/>
              </w:rPr>
              <w:t>a)</w:t>
            </w:r>
            <w:r w:rsidRPr="0095561D">
              <w:rPr>
                <w:rFonts w:ascii="Montserrat" w:hAnsi="Montserrat" w:cs="Calibri"/>
                <w:color w:val="27344C"/>
                <w:sz w:val="22"/>
                <w:szCs w:val="22"/>
              </w:rPr>
              <w:t xml:space="preserve"> Activitățile propuse prin proiect își găsesc justificarea în cadrul scenariului recomandat în PMUD și răspund unei/unor probleme identificate, precum și unei/unor priorități stabilite în PMUD aprobat de către solicitantul de finanțare și verificat de către Autoritatea de management;</w:t>
            </w:r>
          </w:p>
          <w:p w14:paraId="228E10E1" w14:textId="48627D3E"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b</w:t>
            </w:r>
            <w:r w:rsidRPr="0095561D">
              <w:rPr>
                <w:rFonts w:ascii="Montserrat" w:hAnsi="Montserrat" w:cs="Calibri"/>
                <w:color w:val="27344C"/>
                <w:sz w:val="22"/>
                <w:szCs w:val="22"/>
              </w:rPr>
              <w:t xml:space="preserve">) Studiul de trafic îşi bazează prognozele de trafic ale scenariului „cu proiect” pe </w:t>
            </w:r>
            <w:r w:rsidRPr="0095561D">
              <w:rPr>
                <w:rFonts w:ascii="Montserrat" w:hAnsi="Montserrat" w:cs="Calibri"/>
                <w:color w:val="27344C"/>
                <w:sz w:val="22"/>
                <w:szCs w:val="22"/>
              </w:rPr>
              <w:lastRenderedPageBreak/>
              <w:t>măsurile/activităţile propuse a fi realizate prin proiect;</w:t>
            </w:r>
          </w:p>
          <w:p w14:paraId="562AF0BE" w14:textId="056B93A9"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c)</w:t>
            </w:r>
            <w:r w:rsidRPr="0095561D">
              <w:rPr>
                <w:rFonts w:ascii="Montserrat" w:hAnsi="Montserrat" w:cs="Calibri"/>
                <w:color w:val="27344C"/>
                <w:sz w:val="22"/>
                <w:szCs w:val="22"/>
              </w:rPr>
              <w:t xml:space="preserve"> Datele colectate și prognozate din Studiul de trafic sunt corelate cu datele utilizate și prezentate în documentația tehnico-economică faza PT și/sau Studiul de oportunitate şi secţiunile din cererea de finanţare, după caz.</w:t>
            </w:r>
          </w:p>
          <w:p w14:paraId="52D07118" w14:textId="6C68F77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Subcriteriul se consideră îndeplinit dacă sunt respectate toate cerințele de mai sus, respectiv literele a), b) și c).</w:t>
            </w:r>
          </w:p>
          <w:p w14:paraId="0F1F698A" w14:textId="77777777" w:rsidR="000105C6" w:rsidRPr="0095561D" w:rsidRDefault="000105C6" w:rsidP="000105C6">
            <w:pPr>
              <w:spacing w:before="120" w:after="120"/>
              <w:contextualSpacing/>
              <w:jc w:val="both"/>
              <w:rPr>
                <w:rFonts w:ascii="Montserrat" w:hAnsi="Montserrat" w:cs="Calibri"/>
                <w:color w:val="27344C"/>
                <w:sz w:val="22"/>
                <w:szCs w:val="22"/>
              </w:rPr>
            </w:pP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086E9" w14:textId="0C0C9386"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D235FAB" w14:textId="2956151B"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51821451" w14:textId="2F06E389"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1F4DA078" w14:textId="21A1354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Studiul de trafic/circulație</w:t>
            </w:r>
          </w:p>
          <w:p w14:paraId="48108264" w14:textId="5276BEC6"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Documentația tehnico-economică faza PT și/sau Studiul de oportunitate</w:t>
            </w:r>
          </w:p>
          <w:p w14:paraId="73B99D03" w14:textId="186F6F2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PMUD al solicitantului/solicitanților sau al ITI Valea Jiului pentru apelul dedicat ITI Valea Jiului</w:t>
            </w:r>
          </w:p>
          <w:p w14:paraId="4CA2BFB2" w14:textId="1AA0E3F6"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Se verifică:</w:t>
            </w:r>
          </w:p>
          <w:p w14:paraId="0D05551F" w14:textId="3653D7A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măsurile/activitățile propuse prin proiect își găsesc justificarea în cadrul PMUD;</w:t>
            </w:r>
          </w:p>
          <w:p w14:paraId="17659A1C" w14:textId="78E870C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Studiul de trafic/circulație îşi bazează prognozele de trafic ale scenariului „cu proiect” pe măsurile/activităţile </w:t>
            </w:r>
            <w:r w:rsidRPr="0095561D">
              <w:rPr>
                <w:rFonts w:ascii="Montserrat" w:hAnsi="Montserrat" w:cs="Calibri"/>
                <w:color w:val="27344C"/>
                <w:sz w:val="22"/>
                <w:szCs w:val="22"/>
              </w:rPr>
              <w:lastRenderedPageBreak/>
              <w:t>propuse a fi realizate prin proiect. Scenariul „cu proiect” din cadrul studiului de trafic poate include, în funcție de situație, măsurile din proiecte complementare, iar în acest caz valorile indicatorilor și a rezultatelor estimate vor fi determinate în mod distinct aferent activităților din proiectul cererii de finanțare;</w:t>
            </w:r>
          </w:p>
          <w:p w14:paraId="3D622313" w14:textId="083BA38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datele colectate și prognozate din Studiul de trafic sunt corelate cu datele utilizate și prezentate în documentația tehnico-economică faza PT și/sau Studiul de oportunitate;</w:t>
            </w:r>
          </w:p>
          <w:p w14:paraId="51E45FD3" w14:textId="72FDBAC6"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informațiile prezentate în cererea de finanțare sunt corelate cu prevederile din documentația tehnico-economică faza PT și/sau Studiul de oportunitate.</w:t>
            </w:r>
          </w:p>
        </w:tc>
      </w:tr>
      <w:tr w:rsidR="0095561D" w:rsidRPr="0095561D" w14:paraId="400CB80C"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1E32AE" w14:textId="344A2F2A"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lastRenderedPageBreak/>
              <w:t>2.2</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27177F"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Activitatea de bază - declarată de beneficiar în cererea de finanțare - aferentă proiectului:</w:t>
            </w:r>
          </w:p>
          <w:p w14:paraId="55D9A4A6" w14:textId="12CF276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br/>
              <w:t xml:space="preserve"> </w:t>
            </w:r>
            <w:r w:rsidRPr="0095561D">
              <w:rPr>
                <w:rFonts w:ascii="Montserrat" w:hAnsi="Montserrat" w:cs="Calibri"/>
                <w:b/>
                <w:bCs/>
                <w:color w:val="27344C"/>
                <w:sz w:val="22"/>
                <w:szCs w:val="22"/>
              </w:rPr>
              <w:t>a)</w:t>
            </w:r>
            <w:r w:rsidRPr="0095561D">
              <w:rPr>
                <w:rFonts w:ascii="Montserrat" w:hAnsi="Montserrat" w:cs="Calibri"/>
                <w:color w:val="27344C"/>
                <w:sz w:val="22"/>
                <w:szCs w:val="22"/>
              </w:rPr>
              <w:t xml:space="preserve"> respectă următoarele condiții cumulative:</w:t>
            </w:r>
            <w:r w:rsidRPr="0095561D">
              <w:rPr>
                <w:rFonts w:ascii="Montserrat" w:hAnsi="Montserrat" w:cs="Calibri"/>
                <w:color w:val="27344C"/>
                <w:sz w:val="22"/>
                <w:szCs w:val="22"/>
              </w:rPr>
              <w:br/>
            </w:r>
            <w:r w:rsidRPr="0095561D">
              <w:rPr>
                <w:rFonts w:ascii="Montserrat" w:hAnsi="Montserrat" w:cs="Calibri"/>
                <w:b/>
                <w:bCs/>
                <w:color w:val="27344C"/>
                <w:sz w:val="22"/>
                <w:szCs w:val="22"/>
              </w:rPr>
              <w:t>i</w:t>
            </w:r>
            <w:r w:rsidRPr="0095561D">
              <w:rPr>
                <w:rFonts w:ascii="Montserrat" w:hAnsi="Montserrat" w:cs="Calibri"/>
                <w:color w:val="27344C"/>
                <w:sz w:val="22"/>
                <w:szCs w:val="22"/>
              </w:rPr>
              <w:t>. are legătură directă cu obiectul proiectului pentru care se acordă finanţarea şi contribuie în mod direct şi semnificativ la realizarea obiectivelor şi la obţinerea rezultatelor acestuia;</w:t>
            </w:r>
          </w:p>
          <w:p w14:paraId="36511E1A" w14:textId="1BE60B7C"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ii. </w:t>
            </w:r>
            <w:r w:rsidRPr="0095561D">
              <w:rPr>
                <w:rFonts w:ascii="Montserrat" w:hAnsi="Montserrat" w:cs="Calibri"/>
                <w:color w:val="27344C"/>
                <w:sz w:val="22"/>
                <w:szCs w:val="22"/>
              </w:rPr>
              <w:t>se regăseşte în cererea de finanţare sub forma activităţilor eligibile din categoria A și B, specificate în GSF;</w:t>
            </w:r>
          </w:p>
          <w:p w14:paraId="353B0ED9" w14:textId="35B56816"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 xml:space="preserve">iii. </w:t>
            </w:r>
            <w:r w:rsidRPr="0095561D">
              <w:rPr>
                <w:rFonts w:ascii="Montserrat" w:hAnsi="Montserrat" w:cs="Calibri"/>
                <w:color w:val="27344C"/>
                <w:sz w:val="22"/>
                <w:szCs w:val="22"/>
              </w:rPr>
              <w:t xml:space="preserve">nu face parte din activităţile conexe implementării investiției, </w:t>
            </w:r>
            <w:r w:rsidRPr="0095561D">
              <w:rPr>
                <w:rFonts w:ascii="Montserrat" w:hAnsi="Montserrat"/>
                <w:iCs/>
                <w:color w:val="27344C"/>
                <w:sz w:val="22"/>
                <w:szCs w:val="22"/>
                <w:lang w:val="ro-RO"/>
              </w:rPr>
              <w:t xml:space="preserve">detaliate în GSF </w:t>
            </w:r>
            <w:r w:rsidRPr="0095561D">
              <w:rPr>
                <w:rFonts w:ascii="Montserrat" w:hAnsi="Montserrat"/>
                <w:iCs/>
                <w:color w:val="27344C"/>
                <w:sz w:val="22"/>
                <w:szCs w:val="22"/>
              </w:rPr>
              <w:t>la Capitolul 5.2.2</w:t>
            </w:r>
            <w:r w:rsidRPr="0095561D">
              <w:rPr>
                <w:rFonts w:ascii="Montserrat" w:hAnsi="Montserrat"/>
                <w:iCs/>
                <w:color w:val="27344C"/>
                <w:sz w:val="22"/>
                <w:szCs w:val="22"/>
                <w:lang w:val="ro-RO"/>
              </w:rPr>
              <w:t>, literele C și D;</w:t>
            </w:r>
            <w:r w:rsidRPr="0095561D">
              <w:rPr>
                <w:rFonts w:ascii="Montserrat" w:hAnsi="Montserrat" w:cs="Calibri"/>
                <w:color w:val="27344C"/>
                <w:sz w:val="22"/>
                <w:szCs w:val="22"/>
              </w:rPr>
              <w:t xml:space="preserve">   </w:t>
            </w:r>
          </w:p>
          <w:p w14:paraId="062A32A8" w14:textId="70E8FCE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iv.</w:t>
            </w:r>
            <w:r w:rsidRPr="0095561D">
              <w:rPr>
                <w:rFonts w:ascii="Montserrat" w:hAnsi="Montserrat" w:cs="Calibri"/>
                <w:color w:val="27344C"/>
                <w:sz w:val="22"/>
                <w:szCs w:val="22"/>
              </w:rPr>
              <w:t xml:space="preserve"> bugetul estimat alocat activităţii sau pachetului de activităţi reprezintă minimum 50% din bugetul eligibil al proiectului.</w:t>
            </w:r>
          </w:p>
          <w:p w14:paraId="0CC820A2" w14:textId="74988D2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 xml:space="preserve">b) </w:t>
            </w:r>
            <w:r w:rsidRPr="0095561D">
              <w:rPr>
                <w:rFonts w:ascii="Montserrat" w:hAnsi="Montserrat" w:cs="Calibri"/>
                <w:color w:val="27344C"/>
                <w:sz w:val="22"/>
                <w:szCs w:val="22"/>
              </w:rPr>
              <w:t xml:space="preserve"> este corelată cu investiția descrisă în cadrul documentației tehnico-economice, este reflectată în cadrul Planului de monitorizare propus și conduce la îndeplinirea indicatorilor de realizare și rezultat. </w:t>
            </w:r>
          </w:p>
          <w:p w14:paraId="13B7F7AA" w14:textId="1B6B70F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Subcriteriul se consideră îndeplinit dacă sunt respectate toate cerințele de mai sus, respectiv: litera a), punctele i – iv, și litera b).</w:t>
            </w:r>
          </w:p>
          <w:p w14:paraId="428B0930" w14:textId="185A9931" w:rsidR="000105C6" w:rsidRPr="0095561D" w:rsidRDefault="000105C6" w:rsidP="000105C6">
            <w:pPr>
              <w:spacing w:before="120" w:after="120"/>
              <w:contextualSpacing/>
              <w:jc w:val="both"/>
              <w:rPr>
                <w:rFonts w:ascii="Montserrat" w:hAnsi="Montserrat" w:cs="Calibri"/>
                <w:color w:val="27344C"/>
                <w:sz w:val="22"/>
                <w:szCs w:val="22"/>
              </w:rPr>
            </w:pP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EC5751" w14:textId="598427BC"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4DDC5A0"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34847B4C" w14:textId="49844C06"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Formularul cererii de finanțare, inclusiv Anexa 23_ Planul de monitorizare din cadrul acestuia</w:t>
            </w:r>
          </w:p>
          <w:p w14:paraId="161A65A5" w14:textId="0E503B8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Documentația tehnico-economică faza PT și/sau Studiul de oportunitate</w:t>
            </w:r>
          </w:p>
          <w:p w14:paraId="6E626663" w14:textId="15B0290C"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Deviz aferent activității de bază</w:t>
            </w:r>
          </w:p>
          <w:p w14:paraId="222366DD" w14:textId="77777777" w:rsidR="000105C6" w:rsidRPr="0095561D" w:rsidRDefault="000105C6" w:rsidP="000105C6">
            <w:pPr>
              <w:spacing w:before="120" w:after="120"/>
              <w:contextualSpacing/>
              <w:jc w:val="both"/>
              <w:rPr>
                <w:rFonts w:ascii="Montserrat" w:hAnsi="Montserrat" w:cs="Calibri"/>
                <w:color w:val="27344C"/>
                <w:sz w:val="22"/>
                <w:szCs w:val="22"/>
              </w:rPr>
            </w:pPr>
          </w:p>
          <w:p w14:paraId="7C0EEAC8" w14:textId="48312A25"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 xml:space="preserve">Se verifică: </w:t>
            </w:r>
          </w:p>
          <w:p w14:paraId="11A699A6" w14:textId="7170613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activitatea de bază declarată de beneficiar în cererea de finanțare îndeplinește cumulativ următoarele cerințe:</w:t>
            </w:r>
          </w:p>
          <w:p w14:paraId="111527EA" w14:textId="0F8EA8A9"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 xml:space="preserve">   -</w:t>
            </w:r>
            <w:r w:rsidRPr="0095561D">
              <w:rPr>
                <w:rFonts w:ascii="Montserrat" w:hAnsi="Montserrat" w:cs="Calibri"/>
                <w:color w:val="27344C"/>
                <w:sz w:val="22"/>
                <w:szCs w:val="22"/>
              </w:rPr>
              <w:t xml:space="preserve"> are legătură directă cu obiectul proiectului şi contribuie în mod direct şi semnificativ la realizarea obiectivelor şi la obţinerea rezultatelor acestuia;</w:t>
            </w:r>
          </w:p>
          <w:p w14:paraId="318E0A04" w14:textId="1B2FA5F6"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este o activitate din categoria A sau din categoriile A și B de activități eligibile conform GSF;</w:t>
            </w:r>
          </w:p>
          <w:p w14:paraId="27374F7A" w14:textId="4B36564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 xml:space="preserve"> nu reprezintă o activitate conexă implementării investiției conform GSF,</w:t>
            </w:r>
            <w:r w:rsidRPr="0095561D">
              <w:rPr>
                <w:rFonts w:ascii="Montserrat" w:hAnsi="Montserrat"/>
                <w:iCs/>
                <w:color w:val="27344C"/>
                <w:sz w:val="22"/>
                <w:szCs w:val="22"/>
              </w:rPr>
              <w:t xml:space="preserve"> </w:t>
            </w:r>
            <w:r w:rsidRPr="0095561D">
              <w:rPr>
                <w:rFonts w:ascii="Montserrat" w:hAnsi="Montserrat" w:cs="Calibri"/>
                <w:iCs/>
                <w:color w:val="27344C"/>
                <w:sz w:val="22"/>
                <w:szCs w:val="22"/>
              </w:rPr>
              <w:t>Capitolul 5.2.2</w:t>
            </w:r>
            <w:r w:rsidRPr="0095561D">
              <w:rPr>
                <w:rFonts w:ascii="Montserrat" w:hAnsi="Montserrat" w:cs="Calibri"/>
                <w:iCs/>
                <w:color w:val="27344C"/>
                <w:sz w:val="22"/>
                <w:szCs w:val="22"/>
                <w:lang w:val="ro-RO"/>
              </w:rPr>
              <w:t>, literele C și D</w:t>
            </w:r>
            <w:r w:rsidRPr="0095561D">
              <w:rPr>
                <w:rFonts w:ascii="Montserrat" w:hAnsi="Montserrat" w:cs="Calibri"/>
                <w:color w:val="27344C"/>
                <w:sz w:val="22"/>
                <w:szCs w:val="22"/>
              </w:rPr>
              <w:t>;</w:t>
            </w:r>
          </w:p>
          <w:p w14:paraId="2093CC98" w14:textId="279237E0"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bugetul alocat acesteia reprezintă minim 50% din bugetul eligibil al proiectului;</w:t>
            </w:r>
          </w:p>
          <w:p w14:paraId="20FBFA45" w14:textId="7834575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activitate de bază propusă în cadrul proiectului este corelată cu investiția descrisă în cadrul documentației tehnico-economice;</w:t>
            </w:r>
          </w:p>
          <w:p w14:paraId="52F24052" w14:textId="0B06CD9E"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activitatea de bază este reflectată în cadrul Anexei 23_Planul de monitorizare propus;</w:t>
            </w:r>
          </w:p>
          <w:p w14:paraId="07DEB950" w14:textId="7F01B049"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activitatea de bază conduce la îndeplinirea  indicatorilor de realizare și rezultat.</w:t>
            </w:r>
          </w:p>
        </w:tc>
      </w:tr>
      <w:tr w:rsidR="0095561D" w:rsidRPr="0095561D" w14:paraId="271808A4"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DC408" w14:textId="26DE2E83"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lastRenderedPageBreak/>
              <w:t>2.3</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BD10DE"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Locația de implementare </w:t>
            </w:r>
            <w:r w:rsidRPr="0095561D">
              <w:rPr>
                <w:rFonts w:ascii="Montserrat" w:hAnsi="Montserrat" w:cs="Calibri"/>
                <w:color w:val="27344C"/>
                <w:sz w:val="22"/>
                <w:szCs w:val="22"/>
              </w:rPr>
              <w:t>a proiectului:</w:t>
            </w:r>
            <w:r w:rsidRPr="0095561D">
              <w:rPr>
                <w:rFonts w:ascii="Montserrat" w:hAnsi="Montserrat" w:cs="Calibri"/>
                <w:color w:val="27344C"/>
                <w:sz w:val="22"/>
                <w:szCs w:val="22"/>
              </w:rPr>
              <w:br/>
            </w:r>
            <w:r w:rsidRPr="0095561D">
              <w:rPr>
                <w:rFonts w:ascii="Montserrat" w:hAnsi="Montserrat" w:cs="Calibri"/>
                <w:b/>
                <w:bCs/>
                <w:color w:val="27344C"/>
                <w:sz w:val="22"/>
                <w:szCs w:val="22"/>
              </w:rPr>
              <w:t>a)</w:t>
            </w:r>
            <w:r w:rsidRPr="0095561D">
              <w:rPr>
                <w:rFonts w:ascii="Montserrat" w:hAnsi="Montserrat" w:cs="Calibri"/>
                <w:color w:val="27344C"/>
                <w:sz w:val="22"/>
                <w:szCs w:val="22"/>
              </w:rPr>
              <w:t xml:space="preserve"> este situată în mediul urban sau în zona de intervenție definită în cadrul SIDU și PMUD;</w:t>
            </w:r>
            <w:r w:rsidRPr="0095561D">
              <w:rPr>
                <w:rFonts w:ascii="Montserrat" w:hAnsi="Montserrat" w:cs="Calibri"/>
                <w:color w:val="27344C"/>
                <w:sz w:val="22"/>
                <w:szCs w:val="22"/>
              </w:rPr>
              <w:br/>
            </w:r>
            <w:r w:rsidRPr="0095561D">
              <w:rPr>
                <w:rFonts w:ascii="Montserrat" w:hAnsi="Montserrat" w:cs="Calibri"/>
                <w:b/>
                <w:bCs/>
                <w:color w:val="27344C"/>
                <w:sz w:val="22"/>
                <w:szCs w:val="22"/>
              </w:rPr>
              <w:t>b)</w:t>
            </w:r>
            <w:r w:rsidRPr="0095561D">
              <w:rPr>
                <w:rFonts w:ascii="Montserrat" w:hAnsi="Montserrat" w:cs="Calibri"/>
                <w:color w:val="27344C"/>
                <w:sz w:val="22"/>
                <w:szCs w:val="22"/>
              </w:rPr>
              <w:t xml:space="preserve"> este adecvată pentru realizarea proiectului, respectiv:</w:t>
            </w:r>
            <w:r w:rsidRPr="0095561D">
              <w:rPr>
                <w:rFonts w:ascii="Montserrat" w:hAnsi="Montserrat" w:cs="Calibri"/>
                <w:color w:val="27344C"/>
                <w:sz w:val="22"/>
                <w:szCs w:val="22"/>
              </w:rPr>
              <w:br/>
            </w:r>
            <w:r w:rsidRPr="0095561D">
              <w:rPr>
                <w:rFonts w:ascii="Montserrat" w:hAnsi="Montserrat" w:cs="Calibri"/>
                <w:b/>
                <w:bCs/>
                <w:color w:val="27344C"/>
                <w:sz w:val="22"/>
                <w:szCs w:val="22"/>
              </w:rPr>
              <w:t>i.</w:t>
            </w:r>
            <w:r w:rsidRPr="0095561D">
              <w:rPr>
                <w:rFonts w:ascii="Montserrat" w:hAnsi="Montserrat" w:cs="Calibri"/>
                <w:color w:val="27344C"/>
                <w:sz w:val="22"/>
                <w:szCs w:val="22"/>
              </w:rPr>
              <w:t xml:space="preserve"> este racordată la toate utilitățile necesare funcționării, precum energie electrică, alimentare cu apă, canalizare, gaze naturale, </w:t>
            </w:r>
            <w:r w:rsidRPr="0095561D">
              <w:rPr>
                <w:rFonts w:ascii="Montserrat" w:hAnsi="Montserrat" w:cs="Calibri"/>
                <w:color w:val="27344C"/>
                <w:sz w:val="22"/>
                <w:szCs w:val="22"/>
              </w:rPr>
              <w:lastRenderedPageBreak/>
              <w:t>după caz, în situația în care realizarea branșamentelor/racordurilor nu face obiectul proiectului;</w:t>
            </w:r>
            <w:r w:rsidRPr="0095561D">
              <w:rPr>
                <w:rFonts w:ascii="Montserrat" w:hAnsi="Montserrat" w:cs="Calibri"/>
                <w:color w:val="27344C"/>
                <w:sz w:val="22"/>
                <w:szCs w:val="22"/>
              </w:rPr>
              <w:br/>
            </w:r>
            <w:r w:rsidRPr="0095561D">
              <w:rPr>
                <w:rFonts w:ascii="Montserrat" w:hAnsi="Montserrat" w:cs="Calibri"/>
                <w:b/>
                <w:bCs/>
                <w:color w:val="27344C"/>
                <w:sz w:val="22"/>
                <w:szCs w:val="22"/>
              </w:rPr>
              <w:t>ii.</w:t>
            </w:r>
            <w:r w:rsidRPr="0095561D">
              <w:rPr>
                <w:rFonts w:ascii="Montserrat" w:hAnsi="Montserrat" w:cs="Calibri"/>
                <w:color w:val="27344C"/>
                <w:sz w:val="22"/>
                <w:szCs w:val="22"/>
              </w:rPr>
              <w:t xml:space="preserve"> nu este ocupată cu alte bunuri care nu au legătură cu investiția sau activitatea derulată de solicitantul de finanțare pentru care solicită finanțare;</w:t>
            </w:r>
          </w:p>
          <w:p w14:paraId="4B7070DA"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iii.</w:t>
            </w:r>
            <w:r w:rsidRPr="0095561D">
              <w:rPr>
                <w:rFonts w:ascii="Montserrat" w:hAnsi="Montserrat" w:cs="Calibri"/>
                <w:color w:val="27344C"/>
                <w:sz w:val="22"/>
                <w:szCs w:val="22"/>
              </w:rPr>
              <w:t xml:space="preserve"> nu prezintă un grad de uzură avansat sau degradări incompatibile cu realizarea investiției propuse, pentru acele elemente care nu fac obiectul investițiilor prin proiectul depus, dar sunt aferente amplasamentului supus intervenției.</w:t>
            </w:r>
          </w:p>
          <w:p w14:paraId="367B5E89"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c)</w:t>
            </w:r>
            <w:r w:rsidRPr="0095561D">
              <w:rPr>
                <w:rFonts w:ascii="Montserrat" w:hAnsi="Montserrat" w:cs="Calibri"/>
                <w:color w:val="27344C"/>
                <w:sz w:val="22"/>
                <w:szCs w:val="22"/>
              </w:rPr>
              <w:t xml:space="preserve"> corespunde cu descrierea situației existente din cererea de finanțare și documentația tehnico-economică. Situaţia actuala/existentă a obiectivului de investiţii este detaliată si completă în cadrul documentației tehnico-economice. Există corelare între amplasamentul investiţiei cu privire la prevederile AC, descrierea investiției din cererea de finanţare şi din cadrul documentației tehnico-economice.</w:t>
            </w:r>
          </w:p>
          <w:p w14:paraId="1CEB58F8" w14:textId="35E68211"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 xml:space="preserve">Subcriteriul se consideră îndeplinit dacă </w:t>
            </w:r>
            <w:r w:rsidRPr="0095561D">
              <w:rPr>
                <w:rFonts w:ascii="Montserrat" w:hAnsi="Montserrat" w:cs="Calibri"/>
                <w:b/>
                <w:bCs/>
                <w:color w:val="27344C"/>
                <w:sz w:val="22"/>
                <w:szCs w:val="22"/>
              </w:rPr>
              <w:lastRenderedPageBreak/>
              <w:t>sunt respectate toate cerințele de mai sus, respectiv: litera a), litera b), punctele i – iii, și litera c).</w:t>
            </w:r>
          </w:p>
          <w:p w14:paraId="57C64B89" w14:textId="3174F6F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În cazul în care locația nu este situată în mediul urban, inclusiv zona de intervenție definită în cadrul documentelor strategice ale solicitantului de finanțare UAT municipiu sau oraș - lider de parteneriat, respectiv SIDU și PMUD, nu este adecvată implementării proiectului și în corelare cu activitățile propuse în cadrul proiectului depus, nu este liberă, nu corespunde cu descrierea din documentația tehnico-economică, proiectul se va respinge. Verificarea și notarea criteriului va ține cont de cele constatate la vizita la fața locului.</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4C9E6F" w14:textId="3DF55002"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912B812"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verificate/utilizate:</w:t>
            </w:r>
          </w:p>
          <w:p w14:paraId="47AFF00E" w14:textId="212AA21D"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654AEADA" w14:textId="76D33A1D"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Documentația tehnico-economică faza PT și/ sau Studiul de oportunitate</w:t>
            </w:r>
          </w:p>
          <w:p w14:paraId="2E1EF9F0" w14:textId="487D9F0F"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Anexa 2_Declarația unică</w:t>
            </w:r>
          </w:p>
          <w:p w14:paraId="110B44DD" w14:textId="164BD91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Autorizația de construire</w:t>
            </w:r>
          </w:p>
          <w:p w14:paraId="701439AC" w14:textId="6636343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Formular vizită la fața locului</w:t>
            </w:r>
          </w:p>
          <w:p w14:paraId="027C38FF" w14:textId="77777777" w:rsidR="000105C6" w:rsidRPr="0095561D" w:rsidRDefault="000105C6" w:rsidP="000105C6">
            <w:pPr>
              <w:spacing w:before="120" w:after="120"/>
              <w:contextualSpacing/>
              <w:jc w:val="both"/>
              <w:rPr>
                <w:rFonts w:ascii="Montserrat" w:hAnsi="Montserrat" w:cs="Calibri"/>
                <w:color w:val="27344C"/>
                <w:sz w:val="22"/>
                <w:szCs w:val="22"/>
              </w:rPr>
            </w:pPr>
          </w:p>
          <w:p w14:paraId="2A978EBA" w14:textId="7F55326B"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lastRenderedPageBreak/>
              <w:t>Se verifica:</w:t>
            </w:r>
          </w:p>
          <w:p w14:paraId="04EEE07B" w14:textId="73656AC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locația de implementare a proiectului este situată în mediul urban, care include arealul municipiului sau orașului și/sau al zonei de intervenție definită în cadrul documentelor strategice ale solicitantului de finanțare UAT municipiu sau oraș - lider de parteneriat, respectiv SIDU și PMUD;</w:t>
            </w:r>
          </w:p>
          <w:p w14:paraId="6F08D450" w14:textId="14BE440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informațiile sunt corect completate în secțiunea Localizare proiect din cererea de finanțare;</w:t>
            </w:r>
          </w:p>
          <w:p w14:paraId="34E0FCAD" w14:textId="7A235AD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locația de implementare a proiectului corespunde cu informațiile care rezultă din documentele încărcate conform Cap. 7.4 Anexe și documente obligatorii la depunerea cereri;</w:t>
            </w:r>
          </w:p>
          <w:p w14:paraId="581D611C" w14:textId="3960EAFC"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situaţia actuala/existentă a obiectivului de investiţii este detaliată si completă în cadrul documentației tehnico-economice;</w:t>
            </w:r>
          </w:p>
          <w:p w14:paraId="702AFB68" w14:textId="5623893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există corelare între amplasamentul investiţiei cu privire la prevederile AC, descrierea investiției din cererea de finanţare şi din cadrul documentației tehnico-economice. </w:t>
            </w:r>
          </w:p>
          <w:p w14:paraId="2F66F618" w14:textId="12EAC30C" w:rsidR="000105C6" w:rsidRPr="0095561D" w:rsidRDefault="000105C6" w:rsidP="000105C6">
            <w:pPr>
              <w:spacing w:before="120" w:after="120"/>
              <w:contextualSpacing/>
              <w:jc w:val="both"/>
              <w:rPr>
                <w:rFonts w:ascii="Montserrat" w:hAnsi="Montserrat" w:cs="Calibri"/>
                <w:color w:val="27344C"/>
                <w:sz w:val="22"/>
                <w:szCs w:val="22"/>
              </w:rPr>
            </w:pPr>
          </w:p>
        </w:tc>
      </w:tr>
      <w:tr w:rsidR="0095561D" w:rsidRPr="0095561D" w14:paraId="6CC5D187"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4EED1" w14:textId="5C46285A"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lastRenderedPageBreak/>
              <w:t>2.4</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C7CCF"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Caracterul integrat al investiției</w:t>
            </w:r>
            <w:r w:rsidRPr="0095561D">
              <w:rPr>
                <w:rFonts w:ascii="Montserrat" w:hAnsi="Montserrat" w:cs="Calibri"/>
                <w:color w:val="27344C"/>
                <w:sz w:val="22"/>
                <w:szCs w:val="22"/>
              </w:rPr>
              <w:t xml:space="preserve"> este descris și justificat în cadrul cererii de finanțare și documentației tehnico-economice:</w:t>
            </w:r>
          </w:p>
          <w:p w14:paraId="1F2492A5" w14:textId="012A74E6"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a1)</w:t>
            </w:r>
            <w:r w:rsidRPr="0095561D">
              <w:rPr>
                <w:rFonts w:ascii="Montserrat" w:hAnsi="Montserrat" w:cs="Calibri"/>
                <w:color w:val="27344C"/>
                <w:sz w:val="22"/>
                <w:szCs w:val="22"/>
              </w:rPr>
              <w:t xml:space="preserve">   proiectul se regăsește pe lista proiectelor prioritare din cadrul SIDU aprobată de către solicitantul de finanțare și verificată de Autoritatea de Management;</w:t>
            </w:r>
          </w:p>
          <w:p w14:paraId="4F65A2B9" w14:textId="7E5FC06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SAU</w:t>
            </w:r>
            <w:r w:rsidRPr="0095561D">
              <w:rPr>
                <w:rFonts w:ascii="Montserrat" w:hAnsi="Montserrat" w:cs="Calibri"/>
                <w:color w:val="27344C"/>
                <w:sz w:val="22"/>
                <w:szCs w:val="22"/>
              </w:rPr>
              <w:br/>
            </w:r>
            <w:r w:rsidRPr="0095561D">
              <w:rPr>
                <w:rFonts w:ascii="Montserrat" w:hAnsi="Montserrat" w:cs="Calibri"/>
                <w:b/>
                <w:bCs/>
                <w:color w:val="27344C"/>
                <w:sz w:val="22"/>
                <w:szCs w:val="22"/>
              </w:rPr>
              <w:t xml:space="preserve">a2) </w:t>
            </w:r>
            <w:r w:rsidRPr="0095561D">
              <w:rPr>
                <w:rFonts w:ascii="Montserrat" w:hAnsi="Montserrat" w:cs="Calibri"/>
                <w:color w:val="27344C"/>
                <w:sz w:val="22"/>
                <w:szCs w:val="22"/>
              </w:rPr>
              <w:t xml:space="preserve">proiectul corespunde Planului de măsuri </w:t>
            </w:r>
            <w:r w:rsidRPr="0095561D">
              <w:rPr>
                <w:rFonts w:ascii="Montserrat" w:hAnsi="Montserrat" w:cs="Calibri"/>
                <w:color w:val="27344C"/>
                <w:sz w:val="22"/>
                <w:szCs w:val="22"/>
              </w:rPr>
              <w:lastRenderedPageBreak/>
              <w:t>din cadrul Strategiei de dezvoltare economică, socială și de mediu a Văii Jiului și este inclus pe lista proiectelor prioritare de mobilitate urbană sustenabilă dezvoltată în baza unei metodologii de selecție și aprobată prin hotărâre a Asociației de Dezvoltare Teritorială Integrată Valea Jiului în vederea depunerii în cadrul apelului de proiecte, după caz;</w:t>
            </w:r>
          </w:p>
          <w:p w14:paraId="2683F865"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b)</w:t>
            </w:r>
            <w:r w:rsidRPr="0095561D">
              <w:rPr>
                <w:rFonts w:ascii="Montserrat" w:hAnsi="Montserrat" w:cs="Calibri"/>
                <w:color w:val="27344C"/>
                <w:sz w:val="22"/>
                <w:szCs w:val="22"/>
              </w:rPr>
              <w:t xml:space="preserve"> este dovedit caracterul integrat al proiectului cu alte investiții din lista proiectelor prioritare SIDU, finanțate în cadrul Obiectivelor de politică: 2 O Europă mai verde, 4 O Europă mai socială și mai favorabilă incluziunii și/sau 5 O Europă mai aproape de cetățeni, din PR VEST 2021-2027 sau din alte surse de finanțare.</w:t>
            </w:r>
          </w:p>
          <w:p w14:paraId="15AA9794" w14:textId="2AF57B32"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br/>
              <w:t>Subcriteriul se consideră îndeplinit dacă sunt respectate cerințele de mai sus, în funcție de situație, respectiv fie literele a1) și b, fie a2) și b).</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85BF76" w14:textId="070B281C"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B8F81F3"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611ACC04" w14:textId="6243FA5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Formularul cererii de finanțare</w:t>
            </w:r>
          </w:p>
          <w:p w14:paraId="2CD5829F" w14:textId="6F332B88"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Lista proiectelor prioritare din cadrul SIDU</w:t>
            </w:r>
            <w:r w:rsidRPr="0095561D">
              <w:rPr>
                <w:rFonts w:ascii="Montserrat" w:hAnsi="Montserrat" w:cs="Calibri"/>
                <w:color w:val="27344C"/>
                <w:sz w:val="22"/>
                <w:szCs w:val="22"/>
              </w:rPr>
              <w:br/>
            </w: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Planul de măsuri din Strategia de dezvoltare economică, socială și de mediu a Văii Jiului aprobată</w:t>
            </w:r>
            <w:r w:rsidRPr="0095561D">
              <w:rPr>
                <w:rFonts w:ascii="Montserrat" w:hAnsi="Montserrat" w:cs="Calibri"/>
                <w:color w:val="27344C"/>
                <w:sz w:val="22"/>
                <w:szCs w:val="22"/>
              </w:rPr>
              <w:br/>
            </w:r>
            <w:r w:rsidRPr="0095561D">
              <w:rPr>
                <w:rFonts w:ascii="Montserrat" w:hAnsi="Montserrat" w:cs="Calibri"/>
                <w:color w:val="27344C"/>
                <w:sz w:val="22"/>
                <w:szCs w:val="22"/>
              </w:rPr>
              <w:br/>
            </w:r>
            <w:r w:rsidRPr="0095561D">
              <w:rPr>
                <w:rFonts w:ascii="Montserrat" w:hAnsi="Montserrat" w:cs="Calibri"/>
                <w:b/>
                <w:bCs/>
                <w:color w:val="27344C"/>
                <w:sz w:val="22"/>
                <w:szCs w:val="22"/>
              </w:rPr>
              <w:t>Se verifică:</w:t>
            </w:r>
          </w:p>
          <w:p w14:paraId="4BC620FB" w14:textId="770D358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 xml:space="preserve"> dacă proiectul se regăsește pe lista proiectelor prioritare din SIDU aprobată și verificată de Autoritatea de Management;</w:t>
            </w:r>
          </w:p>
          <w:p w14:paraId="1D0B6090" w14:textId="0C91F97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w:t>
            </w:r>
            <w:r w:rsidRPr="0095561D">
              <w:rPr>
                <w:rFonts w:ascii="Montserrat" w:hAnsi="Montserrat" w:cs="Calibri"/>
                <w:color w:val="27344C"/>
                <w:sz w:val="22"/>
                <w:szCs w:val="22"/>
              </w:rPr>
              <w:t xml:space="preserve"> dacă proiectul corespunde Planului de măsuri din cadrul Strategiei de dezvoltare economică, socială și de mediu a Văii Jiului și este inclus pe lista proiectelor prioritare de mobilitate urbană sustenabilă;</w:t>
            </w:r>
          </w:p>
          <w:p w14:paraId="631F2939" w14:textId="6FD07849"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în cererea de finanțare este prezentat caracterul integrat al proiectului cu:</w:t>
            </w:r>
            <w:r w:rsidRPr="0095561D">
              <w:rPr>
                <w:rFonts w:ascii="Montserrat" w:hAnsi="Montserrat" w:cs="Calibri"/>
                <w:color w:val="27344C"/>
                <w:sz w:val="22"/>
                <w:szCs w:val="22"/>
              </w:rPr>
              <w:br/>
            </w: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 xml:space="preserve"> alte proiecte din lista de proiecte prioritare SIDU, aferente OP 2, OP 4 și/sau OP 5 finanțate prin PR Vest, aflate în implementare/în evaluare/ce urmează a fi depuse la finanţare/ finalizate;</w:t>
            </w:r>
          </w:p>
          <w:p w14:paraId="76F7ADCE" w14:textId="39DB6DC1"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proiecte finanţate din alte fonduri ESI sau din alte surse de finanțare, inclusiv POR 2014-2020.</w:t>
            </w:r>
          </w:p>
          <w:p w14:paraId="420F02A2" w14:textId="20AC0990" w:rsidR="000105C6" w:rsidRPr="0095561D" w:rsidRDefault="000105C6" w:rsidP="000105C6">
            <w:pPr>
              <w:spacing w:before="120" w:after="120"/>
              <w:contextualSpacing/>
              <w:jc w:val="both"/>
              <w:rPr>
                <w:rFonts w:ascii="Montserrat" w:hAnsi="Montserrat" w:cs="Calibri"/>
                <w:color w:val="27344C"/>
                <w:sz w:val="22"/>
                <w:szCs w:val="22"/>
              </w:rPr>
            </w:pPr>
          </w:p>
        </w:tc>
      </w:tr>
      <w:tr w:rsidR="0095561D" w:rsidRPr="0095561D" w14:paraId="3C6D3B95"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31FABC" w14:textId="0178DF30"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lastRenderedPageBreak/>
              <w:t>2.5</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9294FB" w14:textId="66FFC0B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Caracterul complementar al investiției </w:t>
            </w:r>
            <w:r w:rsidRPr="0095561D">
              <w:rPr>
                <w:rFonts w:ascii="Montserrat" w:hAnsi="Montserrat" w:cs="Calibri"/>
                <w:color w:val="27344C"/>
                <w:sz w:val="22"/>
                <w:szCs w:val="22"/>
              </w:rPr>
              <w:t>este descris și justificat în cadrul cererii de finanțare și documentației tehnico-</w:t>
            </w:r>
            <w:r w:rsidRPr="0095561D">
              <w:rPr>
                <w:rFonts w:ascii="Montserrat" w:hAnsi="Montserrat" w:cs="Calibri"/>
                <w:color w:val="27344C"/>
                <w:sz w:val="22"/>
                <w:szCs w:val="22"/>
              </w:rPr>
              <w:lastRenderedPageBreak/>
              <w:t>economice:</w:t>
            </w:r>
            <w:r w:rsidRPr="0095561D">
              <w:rPr>
                <w:rFonts w:ascii="Montserrat" w:hAnsi="Montserrat" w:cs="Calibri"/>
                <w:color w:val="27344C"/>
                <w:sz w:val="22"/>
                <w:szCs w:val="22"/>
              </w:rPr>
              <w:br/>
            </w:r>
            <w:r w:rsidRPr="0095561D">
              <w:rPr>
                <w:rFonts w:ascii="Montserrat" w:hAnsi="Montserrat" w:cs="Calibri"/>
                <w:b/>
                <w:bCs/>
                <w:color w:val="27344C"/>
                <w:sz w:val="22"/>
                <w:szCs w:val="22"/>
              </w:rPr>
              <w:t>a)</w:t>
            </w:r>
            <w:r w:rsidRPr="0095561D">
              <w:rPr>
                <w:rFonts w:ascii="Montserrat" w:hAnsi="Montserrat" w:cs="Calibri"/>
                <w:color w:val="27344C"/>
                <w:sz w:val="22"/>
                <w:szCs w:val="22"/>
              </w:rPr>
              <w:t xml:space="preserve">  este dovedit caracterul complementar al proiectului cu alte investiții similare, care conduc la îmbunătățirea transportului public și/sau a modurilor nemotorizate de transport, precum și la reducerea emisiilor de echivalent CO2 din transport, realizate și/sau propuse a fi realizate prin POR 2014-2020, PR Vest 2021-2027, buget local/ național și/sau alte programe: PNRR, PT, PNDL, Programe transfrontaliere, transnaționale, interregionale, SUERD  etc.</w:t>
            </w:r>
          </w:p>
          <w:p w14:paraId="25057CB5" w14:textId="77777777" w:rsidR="000105C6"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color w:val="27344C"/>
                <w:sz w:val="22"/>
                <w:szCs w:val="22"/>
              </w:rPr>
              <w:t xml:space="preserve">             și/sau </w:t>
            </w:r>
            <w:r w:rsidRPr="0095561D">
              <w:rPr>
                <w:rFonts w:ascii="Montserrat" w:hAnsi="Montserrat" w:cs="Calibri"/>
                <w:color w:val="27344C"/>
                <w:sz w:val="22"/>
                <w:szCs w:val="22"/>
              </w:rPr>
              <w:br/>
            </w:r>
            <w:r w:rsidRPr="0095561D">
              <w:rPr>
                <w:rFonts w:ascii="Montserrat" w:hAnsi="Montserrat" w:cs="Calibri"/>
                <w:b/>
                <w:bCs/>
                <w:color w:val="27344C"/>
                <w:sz w:val="22"/>
                <w:szCs w:val="22"/>
              </w:rPr>
              <w:t>b)</w:t>
            </w:r>
            <w:r w:rsidRPr="0095561D">
              <w:rPr>
                <w:rFonts w:ascii="Montserrat" w:hAnsi="Montserrat" w:cs="Calibri"/>
                <w:color w:val="27344C"/>
                <w:sz w:val="22"/>
                <w:szCs w:val="22"/>
              </w:rPr>
              <w:t xml:space="preserve"> solicitantul de finanțare demonstrează realizarea de acțiuni de cooperare interregională/transfrontalieră/transnațională și/sau participarea activă la inițiative la nivel european în domeniul mobilității urbane sustenabile.</w:t>
            </w:r>
            <w:r w:rsidRPr="0095561D">
              <w:rPr>
                <w:rFonts w:ascii="Montserrat" w:hAnsi="Montserrat" w:cs="Calibri"/>
                <w:color w:val="27344C"/>
                <w:sz w:val="22"/>
                <w:szCs w:val="22"/>
              </w:rPr>
              <w:br/>
            </w:r>
            <w:r w:rsidRPr="0095561D">
              <w:rPr>
                <w:rFonts w:ascii="Montserrat" w:hAnsi="Montserrat" w:cs="Calibri"/>
                <w:b/>
                <w:bCs/>
                <w:color w:val="27344C"/>
                <w:sz w:val="22"/>
                <w:szCs w:val="22"/>
              </w:rPr>
              <w:t xml:space="preserve"> </w:t>
            </w:r>
            <w:r w:rsidRPr="0095561D">
              <w:rPr>
                <w:rFonts w:ascii="Montserrat" w:hAnsi="Montserrat" w:cs="Calibri"/>
                <w:b/>
                <w:bCs/>
                <w:color w:val="27344C"/>
                <w:sz w:val="22"/>
                <w:szCs w:val="22"/>
              </w:rPr>
              <w:br/>
              <w:t>Subcriteriul se consideră îndeplinit dacă este respectatăl: fie litera a), fie litera a) și b). Îndeplinirea doar a literei b) nu conduce la îndeplinirea criteriului.</w:t>
            </w:r>
          </w:p>
          <w:p w14:paraId="0457D07F" w14:textId="77777777" w:rsidR="00A7346A" w:rsidRDefault="00A7346A" w:rsidP="000105C6">
            <w:pPr>
              <w:spacing w:before="120" w:after="120"/>
              <w:contextualSpacing/>
              <w:jc w:val="both"/>
              <w:rPr>
                <w:rFonts w:ascii="Montserrat" w:hAnsi="Montserrat" w:cs="Calibri"/>
                <w:b/>
                <w:bCs/>
                <w:color w:val="27344C"/>
                <w:sz w:val="22"/>
                <w:szCs w:val="22"/>
              </w:rPr>
            </w:pPr>
          </w:p>
          <w:p w14:paraId="1B98D90F" w14:textId="77777777" w:rsidR="00A7346A" w:rsidRDefault="00A7346A" w:rsidP="000105C6">
            <w:pPr>
              <w:spacing w:before="120" w:after="120"/>
              <w:contextualSpacing/>
              <w:jc w:val="both"/>
              <w:rPr>
                <w:rFonts w:ascii="Montserrat" w:hAnsi="Montserrat" w:cs="Calibri"/>
                <w:b/>
                <w:bCs/>
                <w:color w:val="27344C"/>
                <w:sz w:val="22"/>
                <w:szCs w:val="22"/>
              </w:rPr>
            </w:pPr>
          </w:p>
          <w:p w14:paraId="0A6CAB1C" w14:textId="37E65D5F" w:rsidR="00A7346A" w:rsidRPr="0095561D" w:rsidRDefault="00A7346A" w:rsidP="000105C6">
            <w:pPr>
              <w:spacing w:before="120" w:after="120"/>
              <w:contextualSpacing/>
              <w:jc w:val="both"/>
              <w:rPr>
                <w:rFonts w:ascii="Montserrat" w:hAnsi="Montserrat" w:cs="Calibri"/>
                <w:b/>
                <w:bCs/>
                <w:color w:val="27344C"/>
                <w:sz w:val="22"/>
                <w:szCs w:val="22"/>
              </w:rPr>
            </w:pP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CF61E" w14:textId="520E634F"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24B2E0F"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28A9A522" w14:textId="4DAB5E6F"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30CDB2F3" w14:textId="371EA60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 xml:space="preserve">• </w:t>
            </w:r>
            <w:r w:rsidRPr="0095561D">
              <w:rPr>
                <w:rFonts w:ascii="Montserrat" w:hAnsi="Montserrat" w:cs="Calibri"/>
                <w:color w:val="27344C"/>
                <w:sz w:val="22"/>
                <w:szCs w:val="22"/>
              </w:rPr>
              <w:t xml:space="preserve">Alte documente justificative pentru dovedirea acțiunilor de cooperare interregională/ transfrontalieră/ transnațională și/sau participarea activă la inițiative la nivel european în domeniul mobilității urbane sustenabile </w:t>
            </w:r>
            <w:r w:rsidRPr="0095561D">
              <w:rPr>
                <w:rFonts w:ascii="Montserrat" w:hAnsi="Montserrat" w:cs="Calibri"/>
                <w:color w:val="27344C"/>
                <w:sz w:val="22"/>
                <w:szCs w:val="22"/>
              </w:rPr>
              <w:br/>
            </w:r>
            <w:r w:rsidRPr="0095561D">
              <w:rPr>
                <w:rFonts w:ascii="Montserrat" w:hAnsi="Montserrat" w:cs="Calibri"/>
                <w:color w:val="27344C"/>
                <w:sz w:val="22"/>
                <w:szCs w:val="22"/>
              </w:rPr>
              <w:br/>
            </w:r>
            <w:r w:rsidRPr="0095561D">
              <w:rPr>
                <w:rFonts w:ascii="Montserrat" w:hAnsi="Montserrat" w:cs="Calibri"/>
                <w:b/>
                <w:bCs/>
                <w:color w:val="27344C"/>
                <w:sz w:val="22"/>
                <w:szCs w:val="22"/>
              </w:rPr>
              <w:t>Se verifică:</w:t>
            </w:r>
          </w:p>
          <w:p w14:paraId="30A9072C" w14:textId="4252A94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 </w:t>
            </w:r>
            <w:r w:rsidRPr="0095561D">
              <w:rPr>
                <w:rFonts w:ascii="Montserrat" w:hAnsi="Montserrat" w:cs="Calibri"/>
                <w:color w:val="27344C"/>
                <w:sz w:val="22"/>
                <w:szCs w:val="22"/>
              </w:rPr>
              <w:t>dacă în cererea de finanțare este prezentat caracterul complementar al proiectului cu proiecte similare, care vizează îmbunătățirea transportului public și/sau a modurilor nemotorizate de transport, precum și reducerea emisiilor de echivalent CO</w:t>
            </w:r>
            <w:r w:rsidRPr="0095561D">
              <w:rPr>
                <w:rFonts w:ascii="Montserrat" w:hAnsi="Montserrat" w:cs="Calibri"/>
                <w:color w:val="27344C"/>
                <w:sz w:val="22"/>
                <w:szCs w:val="22"/>
                <w:vertAlign w:val="subscript"/>
              </w:rPr>
              <w:t>2</w:t>
            </w:r>
            <w:r w:rsidRPr="0095561D">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p>
          <w:p w14:paraId="6EAA7F10" w14:textId="2DD441F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în cererea de finanțare solicitantul prezintă/justifică realizarea de acțiuni de cooperare interregională/ transfrontalieră/ transnațională și/sau participarea activă la inițiative la nivel european în domeniul mobilității urbane sustenabile.</w:t>
            </w:r>
          </w:p>
        </w:tc>
      </w:tr>
      <w:tr w:rsidR="0095561D" w:rsidRPr="0095561D" w14:paraId="563A999F"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B16430" w14:textId="094D1E56" w:rsidR="000105C6" w:rsidRPr="0095561D" w:rsidRDefault="000105C6" w:rsidP="000105C6">
            <w:pPr>
              <w:spacing w:before="120" w:after="120"/>
              <w:contextualSpacing/>
              <w:jc w:val="both"/>
              <w:rPr>
                <w:rFonts w:ascii="Montserrat" w:hAnsi="Montserrat"/>
                <w:b/>
                <w:bCs/>
                <w:color w:val="27344C"/>
                <w:sz w:val="22"/>
                <w:szCs w:val="22"/>
                <w:lang w:val="ro-RO"/>
              </w:rPr>
            </w:pPr>
            <w:r w:rsidRPr="0095561D">
              <w:rPr>
                <w:rFonts w:ascii="Montserrat" w:hAnsi="Montserrat"/>
                <w:b/>
                <w:bCs/>
                <w:color w:val="27344C"/>
                <w:sz w:val="22"/>
                <w:szCs w:val="22"/>
                <w:lang w:val="ro-RO"/>
              </w:rPr>
              <w:lastRenderedPageBreak/>
              <w:t>3</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F5D8AE2" w14:textId="32965B31"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Coerența și rezonabilitatea bugetului proiectului</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A5ED46" w14:textId="0D049CD4" w:rsidR="000105C6" w:rsidRPr="0095561D" w:rsidRDefault="000105C6" w:rsidP="000105C6">
            <w:pPr>
              <w:spacing w:before="120" w:after="120"/>
              <w:contextualSpacing/>
              <w:jc w:val="center"/>
              <w:rPr>
                <w:rFonts w:ascii="Montserrat" w:hAnsi="Montserrat" w:cs="Calibri"/>
                <w:b/>
                <w:bCs/>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28C62DB" w14:textId="1E802AE8" w:rsidR="000105C6" w:rsidRPr="0095561D" w:rsidRDefault="000105C6" w:rsidP="000105C6">
            <w:pPr>
              <w:spacing w:before="120" w:after="120"/>
              <w:contextualSpacing/>
              <w:jc w:val="both"/>
              <w:rPr>
                <w:rFonts w:ascii="Montserrat" w:hAnsi="Montserrat" w:cs="Calibri"/>
                <w:b/>
                <w:bCs/>
                <w:color w:val="27344C"/>
                <w:sz w:val="22"/>
                <w:szCs w:val="22"/>
              </w:rPr>
            </w:pPr>
          </w:p>
        </w:tc>
      </w:tr>
      <w:tr w:rsidR="0095561D" w:rsidRPr="0095561D" w14:paraId="288D052D"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B93F19" w14:textId="55A38BC5"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t>3.1</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68124E"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Bugetul proiectului:</w:t>
            </w:r>
          </w:p>
          <w:p w14:paraId="4A4CF0D7" w14:textId="61F4DB1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a)</w:t>
            </w:r>
            <w:r w:rsidRPr="0095561D">
              <w:rPr>
                <w:rFonts w:ascii="Montserrat" w:hAnsi="Montserrat" w:cs="Calibri"/>
                <w:color w:val="27344C"/>
                <w:sz w:val="22"/>
                <w:szCs w:val="22"/>
              </w:rPr>
              <w:t xml:space="preserve">  este completat cu valorile aferente proiectului, </w:t>
            </w:r>
          </w:p>
          <w:p w14:paraId="5F808925" w14:textId="6B65B27E"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b) </w:t>
            </w:r>
            <w:r w:rsidRPr="0095561D">
              <w:rPr>
                <w:rFonts w:ascii="Montserrat" w:hAnsi="Montserrat" w:cs="Calibri"/>
                <w:color w:val="27344C"/>
                <w:sz w:val="22"/>
                <w:szCs w:val="22"/>
              </w:rPr>
              <w:t>respectă pragurile stabilite pentru cheltuieli,</w:t>
            </w:r>
          </w:p>
          <w:p w14:paraId="5A50E7CA" w14:textId="377D6E1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c)</w:t>
            </w:r>
            <w:r w:rsidRPr="0095561D">
              <w:rPr>
                <w:rFonts w:ascii="Montserrat" w:hAnsi="Montserrat" w:cs="Calibri"/>
                <w:color w:val="27344C"/>
                <w:sz w:val="22"/>
                <w:szCs w:val="22"/>
              </w:rPr>
              <w:t xml:space="preserve"> se încadrează în limitele valorilor minime și maxime eligibile după cum urmează:</w:t>
            </w:r>
          </w:p>
          <w:p w14:paraId="5D6BCE36" w14:textId="0985FBC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A.</w:t>
            </w:r>
            <w:r w:rsidRPr="0095561D">
              <w:rPr>
                <w:rFonts w:ascii="Montserrat" w:hAnsi="Montserrat" w:cs="Calibri"/>
                <w:color w:val="27344C"/>
                <w:sz w:val="22"/>
                <w:szCs w:val="22"/>
              </w:rPr>
              <w:t xml:space="preserve"> Valoare minimă 500.000 euro;</w:t>
            </w:r>
          </w:p>
          <w:p w14:paraId="348793A5" w14:textId="7419469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B.</w:t>
            </w:r>
            <w:r w:rsidRPr="0095561D">
              <w:rPr>
                <w:rFonts w:ascii="Montserrat" w:hAnsi="Montserrat" w:cs="Calibri"/>
                <w:color w:val="27344C"/>
                <w:sz w:val="22"/>
                <w:szCs w:val="22"/>
              </w:rPr>
              <w:t xml:space="preserve"> Valoare maximă:</w:t>
            </w:r>
          </w:p>
          <w:p w14:paraId="0DB9868C" w14:textId="08B57F9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B.1.</w:t>
            </w:r>
            <w:r w:rsidRPr="0095561D">
              <w:rPr>
                <w:rFonts w:ascii="Montserrat" w:hAnsi="Montserrat" w:cs="Calibri"/>
                <w:color w:val="27344C"/>
                <w:sz w:val="22"/>
                <w:szCs w:val="22"/>
              </w:rPr>
              <w:t xml:space="preserve"> UAT municipii reședință de județ: 20.000.0000 euro;</w:t>
            </w:r>
          </w:p>
          <w:p w14:paraId="317CA17D" w14:textId="35EBDBC8" w:rsidR="000105C6" w:rsidRPr="00A10234"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B</w:t>
            </w:r>
            <w:r w:rsidRPr="00A10234">
              <w:rPr>
                <w:rFonts w:ascii="Montserrat" w:hAnsi="Montserrat" w:cs="Calibri"/>
                <w:b/>
                <w:bCs/>
                <w:color w:val="27344C"/>
                <w:sz w:val="22"/>
                <w:szCs w:val="22"/>
              </w:rPr>
              <w:t>.2.</w:t>
            </w:r>
            <w:r w:rsidRPr="00A10234">
              <w:rPr>
                <w:rFonts w:ascii="Montserrat" w:hAnsi="Montserrat" w:cs="Calibri"/>
                <w:color w:val="27344C"/>
                <w:sz w:val="22"/>
                <w:szCs w:val="22"/>
              </w:rPr>
              <w:t xml:space="preserve"> UAT municipii: 10.000.0000 euro;</w:t>
            </w:r>
          </w:p>
          <w:p w14:paraId="21BB5A8E" w14:textId="5BF9DF2F" w:rsidR="000105C6" w:rsidRPr="00A10234" w:rsidRDefault="000105C6" w:rsidP="000105C6">
            <w:pPr>
              <w:spacing w:before="120" w:after="120"/>
              <w:contextualSpacing/>
              <w:jc w:val="both"/>
              <w:rPr>
                <w:rFonts w:ascii="Montserrat" w:hAnsi="Montserrat" w:cs="Calibri"/>
                <w:color w:val="27344C"/>
                <w:sz w:val="22"/>
                <w:szCs w:val="22"/>
              </w:rPr>
            </w:pPr>
            <w:r w:rsidRPr="00A10234">
              <w:rPr>
                <w:rFonts w:ascii="Montserrat" w:hAnsi="Montserrat" w:cs="Calibri"/>
                <w:color w:val="27344C"/>
                <w:sz w:val="22"/>
                <w:szCs w:val="22"/>
              </w:rPr>
              <w:t xml:space="preserve"> </w:t>
            </w:r>
            <w:r w:rsidRPr="00A10234">
              <w:rPr>
                <w:rFonts w:ascii="Montserrat" w:hAnsi="Montserrat" w:cs="Calibri"/>
                <w:b/>
                <w:bCs/>
                <w:color w:val="27344C"/>
                <w:sz w:val="22"/>
                <w:szCs w:val="22"/>
              </w:rPr>
              <w:t>B.3.</w:t>
            </w:r>
            <w:r w:rsidRPr="00A10234">
              <w:rPr>
                <w:rFonts w:ascii="Montserrat" w:hAnsi="Montserrat" w:cs="Calibri"/>
                <w:color w:val="27344C"/>
                <w:sz w:val="22"/>
                <w:szCs w:val="22"/>
              </w:rPr>
              <w:t xml:space="preserve"> UAT orașe: 5</w:t>
            </w:r>
            <w:r w:rsidR="00E061BA" w:rsidRPr="00A10234">
              <w:rPr>
                <w:rFonts w:ascii="Montserrat" w:hAnsi="Montserrat" w:cs="Calibri"/>
                <w:color w:val="27344C"/>
                <w:sz w:val="22"/>
                <w:szCs w:val="22"/>
              </w:rPr>
              <w:t>.0</w:t>
            </w:r>
            <w:r w:rsidRPr="00A10234">
              <w:rPr>
                <w:rFonts w:ascii="Montserrat" w:hAnsi="Montserrat" w:cs="Calibri"/>
                <w:color w:val="27344C"/>
                <w:sz w:val="22"/>
                <w:szCs w:val="22"/>
              </w:rPr>
              <w:t>00.000 euro;</w:t>
            </w:r>
          </w:p>
          <w:p w14:paraId="77151AE2" w14:textId="0EB5D370" w:rsidR="000105C6" w:rsidRPr="00A10234" w:rsidRDefault="000105C6" w:rsidP="000105C6">
            <w:pPr>
              <w:spacing w:before="120" w:after="120"/>
              <w:contextualSpacing/>
              <w:jc w:val="both"/>
              <w:rPr>
                <w:rFonts w:ascii="Montserrat" w:hAnsi="Montserrat" w:cs="Calibri"/>
                <w:color w:val="27344C"/>
                <w:sz w:val="22"/>
                <w:szCs w:val="22"/>
              </w:rPr>
            </w:pPr>
            <w:r w:rsidRPr="00A10234">
              <w:rPr>
                <w:rFonts w:ascii="Montserrat" w:hAnsi="Montserrat" w:cs="Calibri"/>
                <w:color w:val="27344C"/>
                <w:sz w:val="22"/>
                <w:szCs w:val="22"/>
              </w:rPr>
              <w:t xml:space="preserve"> </w:t>
            </w:r>
            <w:r w:rsidRPr="00A10234">
              <w:rPr>
                <w:rFonts w:ascii="Montserrat" w:hAnsi="Montserrat" w:cs="Calibri"/>
                <w:b/>
                <w:bCs/>
                <w:color w:val="27344C"/>
                <w:sz w:val="22"/>
                <w:szCs w:val="22"/>
              </w:rPr>
              <w:t>B.4.</w:t>
            </w:r>
            <w:r w:rsidRPr="00A10234">
              <w:rPr>
                <w:rFonts w:ascii="Montserrat" w:hAnsi="Montserrat" w:cs="Calibri"/>
                <w:color w:val="27344C"/>
                <w:sz w:val="22"/>
                <w:szCs w:val="22"/>
              </w:rPr>
              <w:t xml:space="preserve"> UAT municipii și orașe din ITI Valea Jiului: </w:t>
            </w:r>
            <w:r w:rsidRPr="00A10234">
              <w:rPr>
                <w:rFonts w:ascii="Montserrat" w:hAnsi="Montserrat" w:cs="Calibri"/>
                <w:color w:val="27344C"/>
                <w:sz w:val="22"/>
                <w:szCs w:val="22"/>
              </w:rPr>
              <w:br/>
            </w:r>
            <w:r w:rsidRPr="00A10234">
              <w:rPr>
                <w:rFonts w:ascii="Montserrat" w:hAnsi="Montserrat" w:cs="Calibri"/>
                <w:b/>
                <w:bCs/>
                <w:color w:val="27344C"/>
                <w:sz w:val="22"/>
                <w:szCs w:val="22"/>
              </w:rPr>
              <w:t xml:space="preserve">     i.</w:t>
            </w:r>
            <w:r w:rsidRPr="00A10234">
              <w:rPr>
                <w:rFonts w:ascii="Montserrat" w:hAnsi="Montserrat" w:cs="Calibri"/>
                <w:color w:val="27344C"/>
                <w:sz w:val="22"/>
                <w:szCs w:val="22"/>
              </w:rPr>
              <w:t xml:space="preserve"> </w:t>
            </w:r>
            <w:r w:rsidR="00E31B38" w:rsidRPr="00A10234">
              <w:rPr>
                <w:rFonts w:ascii="Montserrat" w:hAnsi="Montserrat" w:cs="Calibri"/>
                <w:color w:val="27344C"/>
                <w:sz w:val="22"/>
                <w:szCs w:val="22"/>
              </w:rPr>
              <w:t>10.0</w:t>
            </w:r>
            <w:r w:rsidRPr="00A10234">
              <w:rPr>
                <w:rFonts w:ascii="Montserrat" w:hAnsi="Montserrat" w:cs="Calibri"/>
                <w:color w:val="27344C"/>
                <w:sz w:val="22"/>
                <w:szCs w:val="22"/>
              </w:rPr>
              <w:t>00.000 euro, pentru proiecte depuse de un UAT municipi</w:t>
            </w:r>
            <w:r w:rsidR="00E31B38" w:rsidRPr="00A10234">
              <w:rPr>
                <w:rFonts w:ascii="Montserrat" w:hAnsi="Montserrat" w:cs="Calibri"/>
                <w:color w:val="27344C"/>
                <w:sz w:val="22"/>
                <w:szCs w:val="22"/>
              </w:rPr>
              <w:t>u</w:t>
            </w:r>
            <w:r w:rsidRPr="00A10234">
              <w:rPr>
                <w:rFonts w:ascii="Montserrat" w:hAnsi="Montserrat" w:cs="Calibri"/>
                <w:color w:val="27344C"/>
                <w:sz w:val="22"/>
                <w:szCs w:val="22"/>
              </w:rPr>
              <w:t>;</w:t>
            </w:r>
          </w:p>
          <w:p w14:paraId="707D202A" w14:textId="743E352D" w:rsidR="00E31B38" w:rsidRPr="00A10234" w:rsidRDefault="00E31B38" w:rsidP="000105C6">
            <w:pPr>
              <w:spacing w:before="120" w:after="120"/>
              <w:contextualSpacing/>
              <w:jc w:val="both"/>
              <w:rPr>
                <w:rFonts w:ascii="Montserrat" w:hAnsi="Montserrat" w:cs="Calibri"/>
                <w:color w:val="27344C"/>
                <w:sz w:val="22"/>
                <w:szCs w:val="22"/>
              </w:rPr>
            </w:pPr>
            <w:r w:rsidRPr="00A10234">
              <w:rPr>
                <w:rFonts w:ascii="Montserrat" w:hAnsi="Montserrat" w:cs="Calibri"/>
                <w:color w:val="27344C"/>
                <w:sz w:val="22"/>
                <w:szCs w:val="22"/>
              </w:rPr>
              <w:t xml:space="preserve">     </w:t>
            </w:r>
            <w:r w:rsidRPr="00A10234">
              <w:rPr>
                <w:rFonts w:ascii="Montserrat" w:hAnsi="Montserrat" w:cs="Calibri"/>
                <w:b/>
                <w:bCs/>
                <w:color w:val="27344C"/>
                <w:sz w:val="22"/>
                <w:szCs w:val="22"/>
              </w:rPr>
              <w:t>ii.</w:t>
            </w:r>
            <w:r w:rsidRPr="00A10234">
              <w:rPr>
                <w:rFonts w:ascii="Montserrat" w:hAnsi="Montserrat" w:cs="Calibri"/>
                <w:color w:val="27344C"/>
                <w:sz w:val="22"/>
                <w:szCs w:val="22"/>
              </w:rPr>
              <w:t xml:space="preserve"> 5.000.000 euro, pentru proiecte depuse de un UAT oraș;</w:t>
            </w:r>
          </w:p>
          <w:p w14:paraId="6A1E6EC6" w14:textId="1A0BA0E1" w:rsidR="000105C6" w:rsidRPr="00A10234" w:rsidRDefault="000105C6" w:rsidP="000105C6">
            <w:pPr>
              <w:spacing w:before="120" w:after="120"/>
              <w:contextualSpacing/>
              <w:jc w:val="both"/>
              <w:rPr>
                <w:rFonts w:ascii="Montserrat" w:hAnsi="Montserrat" w:cs="Calibri"/>
                <w:color w:val="27344C"/>
                <w:sz w:val="22"/>
                <w:szCs w:val="22"/>
              </w:rPr>
            </w:pPr>
            <w:r w:rsidRPr="00A10234">
              <w:rPr>
                <w:rFonts w:ascii="Montserrat" w:hAnsi="Montserrat" w:cs="Calibri"/>
                <w:color w:val="27344C"/>
                <w:sz w:val="22"/>
                <w:szCs w:val="22"/>
              </w:rPr>
              <w:t xml:space="preserve">     </w:t>
            </w:r>
            <w:r w:rsidRPr="00A10234">
              <w:rPr>
                <w:rFonts w:ascii="Montserrat" w:hAnsi="Montserrat" w:cs="Calibri"/>
                <w:b/>
                <w:bCs/>
                <w:color w:val="27344C"/>
                <w:sz w:val="22"/>
                <w:szCs w:val="22"/>
              </w:rPr>
              <w:t>ii</w:t>
            </w:r>
            <w:r w:rsidR="00E31B38" w:rsidRPr="00A10234">
              <w:rPr>
                <w:rFonts w:ascii="Montserrat" w:hAnsi="Montserrat" w:cs="Calibri"/>
                <w:b/>
                <w:bCs/>
                <w:color w:val="27344C"/>
                <w:sz w:val="22"/>
                <w:szCs w:val="22"/>
              </w:rPr>
              <w:t>i</w:t>
            </w:r>
            <w:r w:rsidRPr="00A10234">
              <w:rPr>
                <w:rFonts w:ascii="Montserrat" w:hAnsi="Montserrat" w:cs="Calibri"/>
                <w:b/>
                <w:bCs/>
                <w:color w:val="27344C"/>
                <w:sz w:val="22"/>
                <w:szCs w:val="22"/>
              </w:rPr>
              <w:t>.</w:t>
            </w:r>
            <w:r w:rsidR="00E31B38" w:rsidRPr="00A10234">
              <w:rPr>
                <w:rFonts w:ascii="Montserrat" w:hAnsi="Montserrat" w:cs="Calibri"/>
                <w:b/>
                <w:bCs/>
                <w:color w:val="27344C"/>
                <w:sz w:val="22"/>
                <w:szCs w:val="22"/>
              </w:rPr>
              <w:t xml:space="preserve"> </w:t>
            </w:r>
            <w:r w:rsidR="00E31B38" w:rsidRPr="00A10234">
              <w:rPr>
                <w:rFonts w:ascii="Montserrat" w:hAnsi="Montserrat" w:cs="Calibri"/>
                <w:color w:val="27344C"/>
                <w:sz w:val="22"/>
                <w:szCs w:val="22"/>
              </w:rPr>
              <w:t>1</w:t>
            </w:r>
            <w:r w:rsidRPr="00A10234">
              <w:rPr>
                <w:rFonts w:ascii="Montserrat" w:hAnsi="Montserrat" w:cs="Calibri"/>
                <w:color w:val="27344C"/>
                <w:sz w:val="22"/>
                <w:szCs w:val="22"/>
              </w:rPr>
              <w:t>5.000.000</w:t>
            </w:r>
            <w:r w:rsidR="00A7346A" w:rsidRPr="00A10234">
              <w:rPr>
                <w:rFonts w:ascii="Montserrat" w:hAnsi="Montserrat" w:cs="Calibri"/>
                <w:color w:val="27344C"/>
                <w:sz w:val="22"/>
                <w:szCs w:val="22"/>
              </w:rPr>
              <w:t xml:space="preserve"> </w:t>
            </w:r>
            <w:r w:rsidRPr="00A10234">
              <w:rPr>
                <w:rFonts w:ascii="Montserrat" w:hAnsi="Montserrat" w:cs="Calibri"/>
                <w:color w:val="27344C"/>
                <w:sz w:val="22"/>
                <w:szCs w:val="22"/>
              </w:rPr>
              <w:t>euro pentru proiecte în parteneriat între membrii ITI Valea Jiului.</w:t>
            </w:r>
          </w:p>
          <w:p w14:paraId="1E2989D7"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lastRenderedPageBreak/>
              <w:br/>
              <w:t>Subcriteriul se consideră îndeplinit dacă sunt respectate cerințele de la literele a), b) și de la litera c) în funcție de tipologia solicitantului de finanțare, respectiv:</w:t>
            </w:r>
          </w:p>
          <w:p w14:paraId="55AEA34A" w14:textId="3A99CD5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litera A și litera B – B.1. în cazul UAT municipii reședință de județ;</w:t>
            </w:r>
          </w:p>
          <w:p w14:paraId="143C790A"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litera A și litera B – B.2. în cazul UAT municipii;</w:t>
            </w:r>
          </w:p>
          <w:p w14:paraId="5323480A" w14:textId="3D3494BA" w:rsidR="000105C6" w:rsidRPr="00A10234" w:rsidRDefault="000105C6" w:rsidP="000105C6">
            <w:pPr>
              <w:spacing w:before="120" w:after="120"/>
              <w:contextualSpacing/>
              <w:jc w:val="both"/>
              <w:rPr>
                <w:rFonts w:ascii="Montserrat" w:hAnsi="Montserrat" w:cs="Calibri"/>
                <w:color w:val="27344C"/>
                <w:sz w:val="22"/>
                <w:szCs w:val="22"/>
              </w:rPr>
            </w:pPr>
            <w:r w:rsidRPr="00A10234">
              <w:rPr>
                <w:rFonts w:ascii="Montserrat" w:hAnsi="Montserrat" w:cs="Calibri"/>
                <w:color w:val="27344C"/>
                <w:sz w:val="22"/>
                <w:szCs w:val="22"/>
              </w:rPr>
              <w:t>• litera A și litera B – B.3. în cazul UAT orașe;</w:t>
            </w:r>
            <w:r w:rsidRPr="00A10234">
              <w:rPr>
                <w:rFonts w:ascii="Montserrat" w:hAnsi="Montserrat" w:cs="Calibri"/>
                <w:color w:val="27344C"/>
                <w:sz w:val="22"/>
                <w:szCs w:val="22"/>
              </w:rPr>
              <w:br/>
              <w:t>• litera A și litera B – B.4. – i. în cazul UAT municipii din ITI Valea Jiului;</w:t>
            </w:r>
          </w:p>
          <w:p w14:paraId="253A7C5D" w14:textId="73677A07" w:rsidR="00E31B38" w:rsidRPr="00A10234" w:rsidRDefault="00E31B38" w:rsidP="000105C6">
            <w:pPr>
              <w:spacing w:before="120" w:after="120"/>
              <w:contextualSpacing/>
              <w:jc w:val="both"/>
              <w:rPr>
                <w:rFonts w:ascii="Montserrat" w:hAnsi="Montserrat" w:cs="Calibri"/>
                <w:color w:val="27344C"/>
                <w:sz w:val="22"/>
                <w:szCs w:val="22"/>
              </w:rPr>
            </w:pPr>
            <w:r w:rsidRPr="00A10234">
              <w:rPr>
                <w:rFonts w:ascii="Montserrat" w:hAnsi="Montserrat" w:cs="Calibri"/>
                <w:color w:val="27344C"/>
                <w:sz w:val="22"/>
                <w:szCs w:val="22"/>
              </w:rPr>
              <w:t>• litera A și litera B – B.4. – ii. în cazul UAT oraș din ITI Valea Jiului;</w:t>
            </w:r>
          </w:p>
          <w:p w14:paraId="1E3E0FE9" w14:textId="63C15B99" w:rsidR="000105C6" w:rsidRPr="00A10234" w:rsidRDefault="000105C6" w:rsidP="000105C6">
            <w:pPr>
              <w:spacing w:before="120" w:after="120"/>
              <w:contextualSpacing/>
              <w:jc w:val="both"/>
              <w:rPr>
                <w:rFonts w:ascii="Montserrat" w:hAnsi="Montserrat" w:cs="Calibri"/>
                <w:color w:val="27344C"/>
                <w:sz w:val="22"/>
                <w:szCs w:val="22"/>
              </w:rPr>
            </w:pPr>
            <w:r w:rsidRPr="00A10234">
              <w:rPr>
                <w:rFonts w:ascii="Montserrat" w:hAnsi="Montserrat" w:cs="Calibri"/>
                <w:color w:val="27344C"/>
                <w:sz w:val="22"/>
                <w:szCs w:val="22"/>
              </w:rPr>
              <w:t>• litera A și litera B –B.4. – ii</w:t>
            </w:r>
            <w:r w:rsidR="00E31B38" w:rsidRPr="00A10234">
              <w:rPr>
                <w:rFonts w:ascii="Montserrat" w:hAnsi="Montserrat" w:cs="Calibri"/>
                <w:color w:val="27344C"/>
                <w:sz w:val="22"/>
                <w:szCs w:val="22"/>
              </w:rPr>
              <w:t>i</w:t>
            </w:r>
            <w:r w:rsidRPr="00A10234">
              <w:rPr>
                <w:rFonts w:ascii="Montserrat" w:hAnsi="Montserrat" w:cs="Calibri"/>
                <w:color w:val="27344C"/>
                <w:sz w:val="22"/>
                <w:szCs w:val="22"/>
              </w:rPr>
              <w:t>. în cazul parteneriatelor dintre membrii din ITI Valea Jiului.</w:t>
            </w:r>
          </w:p>
          <w:p w14:paraId="03B6849E" w14:textId="2415038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În cazul în care valoarea totală eligibilă din bugetul proiectului este 0 (zero), proiectul se respinge de la finanțare fără solicitare de clarificări.</w:t>
            </w:r>
            <w:r w:rsidRPr="0095561D">
              <w:rPr>
                <w:rFonts w:ascii="Montserrat" w:hAnsi="Montserrat" w:cs="Calibri"/>
                <w:b/>
                <w:bCs/>
                <w:color w:val="27344C"/>
                <w:sz w:val="22"/>
                <w:szCs w:val="22"/>
              </w:rPr>
              <w:br/>
              <w:t xml:space="preserve">În cazul în care valoarea eligibilă a proiectului este inferioară valorii minime stabilite prin ghidul solicitantului de finanțare, proiectul se respinge de la </w:t>
            </w:r>
            <w:r w:rsidRPr="0095561D">
              <w:rPr>
                <w:rFonts w:ascii="Montserrat" w:hAnsi="Montserrat" w:cs="Calibri"/>
                <w:b/>
                <w:bCs/>
                <w:color w:val="27344C"/>
                <w:sz w:val="22"/>
                <w:szCs w:val="22"/>
              </w:rPr>
              <w:lastRenderedPageBreak/>
              <w:t>finanțare fără solicitare de clarificări</w:t>
            </w:r>
            <w:r w:rsidR="00B751D1">
              <w:rPr>
                <w:rFonts w:ascii="Montserrat" w:hAnsi="Montserrat" w:cs="Calibri"/>
                <w:b/>
                <w:bCs/>
                <w:color w:val="27344C"/>
                <w:sz w:val="22"/>
                <w:szCs w:val="22"/>
              </w:rPr>
              <w:t>.</w:t>
            </w:r>
            <w:r w:rsidRPr="0095561D">
              <w:rPr>
                <w:rFonts w:ascii="Montserrat" w:hAnsi="Montserrat" w:cs="Calibri"/>
                <w:b/>
                <w:bCs/>
                <w:color w:val="27344C"/>
                <w:sz w:val="22"/>
                <w:szCs w:val="22"/>
              </w:rPr>
              <w:br/>
              <w:t>Dacă valoarea maximă depășește valoarea stabilită prin ghidul solicitantului de finanțare, se pot solicita clarificări în vederea diminuării valorii eligibile, prin includerea unor cheltuieli în categoria cheltuielilor neeligibile.</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0A4F68" w14:textId="05011D4D"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7C56EBC"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52F80BAA" w14:textId="78350AA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2113B6D6" w14:textId="7FD4B31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Devizul general, dacă este cazul</w:t>
            </w:r>
          </w:p>
          <w:p w14:paraId="70F87B4C" w14:textId="411C903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Anexa 22_Matricea de corelare, dacă este cazul</w:t>
            </w:r>
          </w:p>
          <w:p w14:paraId="7871579F" w14:textId="12C711F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Studiul de oportunitate, dacă este cazul</w:t>
            </w:r>
          </w:p>
          <w:p w14:paraId="77348BA9" w14:textId="3635380A"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Documente justificative care au stat la baza stabilirii costurilor care depășesc pragurile de cost sau a costurilor pentru activitățile/achizițiile pentru care nu sunt prevăzute praguri de cost</w:t>
            </w:r>
            <w:r w:rsidRPr="0095561D">
              <w:rPr>
                <w:rFonts w:ascii="Montserrat" w:hAnsi="Montserrat" w:cs="Calibri"/>
                <w:color w:val="27344C"/>
                <w:sz w:val="22"/>
                <w:szCs w:val="22"/>
                <w:lang w:val="ro-RO"/>
              </w:rPr>
              <w:t xml:space="preserve"> în cadrul GSF</w:t>
            </w:r>
          </w:p>
          <w:p w14:paraId="3F5373FD"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color w:val="27344C"/>
                <w:sz w:val="22"/>
                <w:szCs w:val="22"/>
              </w:rPr>
              <w:br/>
            </w:r>
            <w:r w:rsidRPr="0095561D">
              <w:rPr>
                <w:rFonts w:ascii="Montserrat" w:hAnsi="Montserrat" w:cs="Calibri"/>
                <w:b/>
                <w:bCs/>
                <w:color w:val="27344C"/>
                <w:sz w:val="22"/>
                <w:szCs w:val="22"/>
              </w:rPr>
              <w:t>Se verifică:</w:t>
            </w:r>
          </w:p>
          <w:p w14:paraId="3F729A81" w14:textId="6D00428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valorile completate în cererea de finanțare sunt corelate cu cele din Devizul general sau din Studiul de oportunitate;</w:t>
            </w:r>
          </w:p>
          <w:p w14:paraId="0F25AD65" w14:textId="3E05586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valoarea asistenței financiare nerambursabile și valoarea contribuției proprii sunt corect calculate, conform prevederilor cap. cap. 5.5 Cuantumul cofinanțării acordate, din GSF;</w:t>
            </w:r>
          </w:p>
          <w:p w14:paraId="461B6AA4" w14:textId="6E1CA6E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sunt respectate limitele, procentuale și/sau valorice în conformitate cu prevederile din GSF.</w:t>
            </w:r>
          </w:p>
          <w:p w14:paraId="0295107E" w14:textId="4C6CE942" w:rsidR="000105C6" w:rsidRPr="0095561D" w:rsidRDefault="000105C6" w:rsidP="000105C6">
            <w:pPr>
              <w:spacing w:before="120" w:after="120"/>
              <w:contextualSpacing/>
              <w:jc w:val="both"/>
              <w:rPr>
                <w:rFonts w:ascii="Montserrat" w:hAnsi="Montserrat" w:cs="Calibri"/>
                <w:color w:val="27344C"/>
                <w:sz w:val="22"/>
                <w:szCs w:val="22"/>
              </w:rPr>
            </w:pPr>
          </w:p>
        </w:tc>
      </w:tr>
      <w:tr w:rsidR="0095561D" w:rsidRPr="0095561D" w14:paraId="4D989132" w14:textId="77777777" w:rsidTr="00A7346A">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238861" w14:textId="2D2F93A2"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lastRenderedPageBreak/>
              <w:t>3.2</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33E827" w14:textId="5E2348E0" w:rsidR="000105C6" w:rsidRPr="0095561D" w:rsidRDefault="000105C6" w:rsidP="00A7346A">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Cheltuielile proiectului sunt încadrate corect, conform categoriilor de cheltuieli eligibile și neeligibile din cadrul Ghidului solicitantului de finanțare, Anexa 5_Lista cheltuielilor eligibile și neeligibile.</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5DDDC3" w14:textId="16CDD3DD"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12949C0"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2F116FEF" w14:textId="25E62D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7CF2A1AA" w14:textId="71E80798" w:rsidR="000105C6" w:rsidRPr="0095561D" w:rsidRDefault="000105C6" w:rsidP="000105C6">
            <w:pPr>
              <w:spacing w:before="120" w:after="120"/>
              <w:contextualSpacing/>
              <w:jc w:val="both"/>
              <w:rPr>
                <w:rFonts w:ascii="Montserrat" w:hAnsi="Montserrat" w:cs="Calibri"/>
                <w:color w:val="27344C"/>
                <w:sz w:val="22"/>
                <w:szCs w:val="22"/>
                <w:lang w:val="ro-RO"/>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95561D">
              <w:rPr>
                <w:rFonts w:ascii="Montserrat" w:hAnsi="Montserrat" w:cs="Calibri"/>
                <w:color w:val="27344C"/>
                <w:sz w:val="22"/>
                <w:szCs w:val="22"/>
                <w:lang w:val="ro-RO"/>
              </w:rPr>
              <w:t xml:space="preserve"> în cadrul GSF</w:t>
            </w:r>
          </w:p>
          <w:p w14:paraId="7A114127" w14:textId="0330E98D"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Se verifică:</w:t>
            </w:r>
            <w:r w:rsidRPr="0095561D">
              <w:rPr>
                <w:rFonts w:ascii="Montserrat" w:hAnsi="Montserrat" w:cs="Calibri"/>
                <w:color w:val="27344C"/>
                <w:sz w:val="22"/>
                <w:szCs w:val="22"/>
              </w:rPr>
              <w:t xml:space="preserve"> dacă cheltuielile sunt corect încadrate în categoria cheltuielilor eligibile/ neeligibile în conformitate cu prevederile din ghidului solicitantului de finanțare.</w:t>
            </w:r>
          </w:p>
        </w:tc>
      </w:tr>
      <w:tr w:rsidR="0095561D" w:rsidRPr="0095561D" w14:paraId="13763E36"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878451" w14:textId="6C9DB086"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t>3.3</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F437C1"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Proiectul prezintă cel mai bun raport între cuantumul sprijinit, activitățile desfășurate și îndeplinirea obiectivelor asumate:</w:t>
            </w:r>
          </w:p>
          <w:p w14:paraId="37575B63" w14:textId="3450EEC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a)</w:t>
            </w:r>
            <w:r w:rsidRPr="0095561D">
              <w:rPr>
                <w:rFonts w:ascii="Montserrat" w:hAnsi="Montserrat" w:cs="Calibri"/>
                <w:color w:val="27344C"/>
                <w:sz w:val="22"/>
                <w:szCs w:val="22"/>
              </w:rPr>
              <w:t xml:space="preserve"> Bugetul este complet şi corelat cu activitățile prevăzute, cu resursele materiale implicate în realizarea proiectului, cu indicatorii asumați și cu calendarul de realizare;</w:t>
            </w:r>
          </w:p>
          <w:p w14:paraId="64FCED66" w14:textId="1FE4AAB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b</w:t>
            </w:r>
            <w:r w:rsidRPr="0095561D">
              <w:rPr>
                <w:rFonts w:ascii="Montserrat" w:hAnsi="Montserrat" w:cs="Calibri"/>
                <w:color w:val="27344C"/>
                <w:sz w:val="22"/>
                <w:szCs w:val="22"/>
              </w:rPr>
              <w:t>) Bugetul este corelat cu sursele de finanțare;</w:t>
            </w:r>
          </w:p>
          <w:p w14:paraId="7A0571BB" w14:textId="48D4E3B0"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c</w:t>
            </w:r>
            <w:r w:rsidRPr="0095561D">
              <w:rPr>
                <w:rFonts w:ascii="Montserrat" w:hAnsi="Montserrat" w:cs="Calibri"/>
                <w:color w:val="27344C"/>
                <w:sz w:val="22"/>
                <w:szCs w:val="22"/>
              </w:rPr>
              <w:t>) Bugetul este corelat cu devizul general, inclusiv cu devizul general centralizator şi cu devizele pe obiecte.</w:t>
            </w:r>
          </w:p>
          <w:p w14:paraId="7BEBF7C8" w14:textId="7EF4B8E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Subcriteriul se consideră îndeplinit dacă sunt respectate toate cerințele de mai sus, respectiv litera a), litera b) și litera c).</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8DA420" w14:textId="7145844C"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C9C5C18" w14:textId="77777777"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b/>
                <w:bCs/>
                <w:color w:val="27344C"/>
                <w:sz w:val="22"/>
                <w:szCs w:val="22"/>
              </w:rPr>
              <w:t>Documente verificate:</w:t>
            </w:r>
          </w:p>
          <w:p w14:paraId="6E77C829" w14:textId="0A6AF9B0"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Formularul cererii de finanțare</w:t>
            </w:r>
          </w:p>
          <w:p w14:paraId="28122E0B" w14:textId="0C3B5651"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Devizul general, devizul general centralizator, dacă este cazul</w:t>
            </w:r>
          </w:p>
          <w:p w14:paraId="46347634" w14:textId="38F911F7"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Devizele pe obiect, inclusiv cele pentru măsuri conexe, lucrări eligibile și lucrări neeligibile din cadrul PT și Deviz aferent activității de bază</w:t>
            </w:r>
          </w:p>
          <w:p w14:paraId="684BDAB6" w14:textId="575DE4DC"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Anexa 22_Matricea de corelare, dacă este cazul</w:t>
            </w:r>
          </w:p>
          <w:p w14:paraId="7C795524" w14:textId="4DEC7AFE"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lastRenderedPageBreak/>
              <w:t xml:space="preserve">• </w:t>
            </w:r>
            <w:r w:rsidRPr="00A7346A">
              <w:rPr>
                <w:rFonts w:ascii="Montserrat" w:hAnsi="Montserrat" w:cs="Calibri"/>
                <w:color w:val="27344C"/>
                <w:sz w:val="22"/>
                <w:szCs w:val="22"/>
              </w:rPr>
              <w:t>Studiul de oportunitate</w:t>
            </w:r>
          </w:p>
          <w:p w14:paraId="06FB869A" w14:textId="77777777" w:rsidR="000105C6" w:rsidRPr="00A7346A" w:rsidRDefault="000105C6" w:rsidP="000105C6">
            <w:pPr>
              <w:spacing w:before="120" w:after="120"/>
              <w:contextualSpacing/>
              <w:jc w:val="both"/>
              <w:rPr>
                <w:rFonts w:ascii="Montserrat" w:hAnsi="Montserrat" w:cs="Calibri"/>
                <w:b/>
                <w:bCs/>
                <w:color w:val="27344C"/>
                <w:sz w:val="22"/>
                <w:szCs w:val="22"/>
              </w:rPr>
            </w:pPr>
          </w:p>
          <w:p w14:paraId="4072B85A" w14:textId="77777777" w:rsidR="00A7346A"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color w:val="27344C"/>
                <w:sz w:val="22"/>
                <w:szCs w:val="22"/>
              </w:rPr>
              <w:t xml:space="preserve">În cazul investițiilor demarate: </w:t>
            </w:r>
          </w:p>
          <w:p w14:paraId="1BFF1CED" w14:textId="0C00C1C7" w:rsidR="00A7346A" w:rsidRPr="00A7346A" w:rsidRDefault="00A7346A" w:rsidP="00A7346A">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000105C6" w:rsidRPr="00A7346A">
              <w:rPr>
                <w:rFonts w:ascii="Montserrat" w:hAnsi="Montserrat" w:cs="Calibri"/>
                <w:color w:val="27344C"/>
                <w:sz w:val="22"/>
                <w:szCs w:val="22"/>
              </w:rPr>
              <w:t>Devizul general actualizat la faza contract de execuție</w:t>
            </w:r>
          </w:p>
          <w:p w14:paraId="517D16D0" w14:textId="69F0B72A" w:rsidR="00A7346A" w:rsidRPr="00A7346A" w:rsidRDefault="00A7346A" w:rsidP="00A7346A">
            <w:pPr>
              <w:spacing w:before="120" w:after="120"/>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000105C6" w:rsidRPr="00A7346A">
              <w:rPr>
                <w:rFonts w:ascii="Montserrat" w:hAnsi="Montserrat" w:cs="Calibri"/>
                <w:color w:val="27344C"/>
                <w:sz w:val="22"/>
                <w:szCs w:val="22"/>
              </w:rPr>
              <w:t xml:space="preserve">Devizele pe obiect din cadrul ofertei declarate câștigătoare, anexă la contractul de execuție lucrări și Deviz aferent activității de bază </w:t>
            </w:r>
          </w:p>
          <w:p w14:paraId="79568109" w14:textId="0CE309F4" w:rsidR="000105C6" w:rsidRPr="00A7346A" w:rsidRDefault="00A7346A" w:rsidP="00A7346A">
            <w:pPr>
              <w:spacing w:before="120" w:after="120"/>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000105C6" w:rsidRPr="00A7346A">
              <w:rPr>
                <w:rFonts w:ascii="Montserrat" w:hAnsi="Montserrat" w:cs="Calibri"/>
                <w:color w:val="27344C"/>
                <w:sz w:val="22"/>
                <w:szCs w:val="22"/>
              </w:rPr>
              <w:t>Ofertă financiară și Centralizator de prețuri, pentru contractele de furnizare</w:t>
            </w:r>
          </w:p>
          <w:p w14:paraId="7054E17B" w14:textId="77777777"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color w:val="27344C"/>
                <w:sz w:val="22"/>
                <w:szCs w:val="22"/>
              </w:rPr>
              <w:br/>
            </w:r>
            <w:r w:rsidRPr="00A7346A">
              <w:rPr>
                <w:rFonts w:ascii="Montserrat" w:hAnsi="Montserrat" w:cs="Calibri"/>
                <w:b/>
                <w:bCs/>
                <w:color w:val="27344C"/>
                <w:sz w:val="22"/>
                <w:szCs w:val="22"/>
              </w:rPr>
              <w:t>Se verifică:</w:t>
            </w:r>
          </w:p>
          <w:p w14:paraId="185C2B23" w14:textId="44F9850B"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dacă bugetul este complet şi corelat cu activitățile prevăzute, cu resursele materiale implicate în realizarea proiectului, cu indicatorii asumați și cu calendarul de realizare;</w:t>
            </w:r>
          </w:p>
          <w:p w14:paraId="5EC99221" w14:textId="2127606F"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dacă bugetul este corelat cu sursele de finanțare;</w:t>
            </w:r>
          </w:p>
          <w:p w14:paraId="44706289" w14:textId="0B3B7421"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dacă bugetul este corelat cu devizul general, inclusiv cu devizul general centralizator şi cu devizele pe obiecte sau cu devizele actualizate la faza contract de execuție, dacă este cazul;</w:t>
            </w:r>
          </w:p>
          <w:p w14:paraId="3C55ABF3" w14:textId="34164591"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dacă bugetul este corelat cu contractul de furnizare, dacă este cazul.</w:t>
            </w:r>
          </w:p>
          <w:p w14:paraId="22DE2BD4" w14:textId="4B94DFBA" w:rsidR="000105C6" w:rsidRPr="00A7346A" w:rsidRDefault="000105C6" w:rsidP="000105C6">
            <w:pPr>
              <w:spacing w:before="120" w:after="120"/>
              <w:contextualSpacing/>
              <w:jc w:val="both"/>
              <w:rPr>
                <w:rFonts w:ascii="Montserrat" w:hAnsi="Montserrat" w:cs="Calibri"/>
                <w:color w:val="27344C"/>
                <w:sz w:val="22"/>
                <w:szCs w:val="22"/>
              </w:rPr>
            </w:pPr>
          </w:p>
        </w:tc>
      </w:tr>
      <w:tr w:rsidR="0095561D" w:rsidRPr="0095561D" w14:paraId="7ACFD43E"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9CF10F" w14:textId="6147688E"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lastRenderedPageBreak/>
              <w:t>3.4</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A00B12"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Costurile sunt realiste, rezonabile, corect estimate și îndeplinesc următoarele cerințe:</w:t>
            </w:r>
          </w:p>
          <w:p w14:paraId="496323CB"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a)</w:t>
            </w:r>
            <w:r w:rsidRPr="0095561D">
              <w:rPr>
                <w:rFonts w:ascii="Montserrat" w:hAnsi="Montserrat" w:cs="Calibri"/>
                <w:color w:val="27344C"/>
                <w:sz w:val="22"/>
                <w:szCs w:val="22"/>
              </w:rPr>
              <w:t xml:space="preserve"> valoarea eligibilă se încadrează în următoarele praguri echivalente în lei, la cursul de schimb InforEuro valabil pentru luna publicării versiunii aprobate a ghidului solicitantului de finanțare:</w:t>
            </w:r>
          </w:p>
          <w:p w14:paraId="5674FF50"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i.</w:t>
            </w:r>
            <w:r w:rsidRPr="0095561D">
              <w:rPr>
                <w:rFonts w:ascii="Montserrat" w:hAnsi="Montserrat" w:cs="Calibri"/>
                <w:color w:val="27344C"/>
                <w:sz w:val="22"/>
                <w:szCs w:val="22"/>
              </w:rPr>
              <w:t xml:space="preserve"> 1 km linie dublă de tramvai nou construită – 7,56 milioane EUR, valoare eligibilă, fără TVA;</w:t>
            </w:r>
            <w:r w:rsidRPr="0095561D">
              <w:rPr>
                <w:rFonts w:ascii="Montserrat" w:hAnsi="Montserrat" w:cs="Calibri"/>
                <w:color w:val="27344C"/>
                <w:sz w:val="22"/>
                <w:szCs w:val="22"/>
              </w:rPr>
              <w:br/>
            </w:r>
            <w:r w:rsidRPr="0095561D">
              <w:rPr>
                <w:rFonts w:ascii="Montserrat" w:hAnsi="Montserrat" w:cs="Calibri"/>
                <w:b/>
                <w:bCs/>
                <w:color w:val="27344C"/>
                <w:sz w:val="22"/>
                <w:szCs w:val="22"/>
              </w:rPr>
              <w:t>ii.</w:t>
            </w:r>
            <w:r w:rsidRPr="0095561D">
              <w:rPr>
                <w:rFonts w:ascii="Montserrat" w:hAnsi="Montserrat" w:cs="Calibri"/>
                <w:color w:val="27344C"/>
                <w:sz w:val="22"/>
                <w:szCs w:val="22"/>
              </w:rPr>
              <w:t xml:space="preserve"> 1 km linie dublă tramvai modernizată – 4,12 milioane EUR, valoare eligibilă, fără TVA;</w:t>
            </w:r>
          </w:p>
          <w:p w14:paraId="13DB933F" w14:textId="44C15D7F"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iii.</w:t>
            </w:r>
            <w:r w:rsidRPr="0095561D">
              <w:rPr>
                <w:rFonts w:ascii="Montserrat" w:hAnsi="Montserrat" w:cs="Calibri"/>
                <w:color w:val="27344C"/>
                <w:sz w:val="22"/>
                <w:szCs w:val="22"/>
              </w:rPr>
              <w:t xml:space="preserve"> 1 km pistă de biciclete construită/ modernizată, inclusiv echipamentele pentru utilizarea pistelor și trasee pietonale generate exclusiv de investițiile în infrastructura de transport public sau transport nemotorizat – 0,17 milioane EUR, valoare eligibilă, fără TVA;</w:t>
            </w:r>
            <w:r w:rsidRPr="0095561D">
              <w:rPr>
                <w:rFonts w:ascii="Montserrat" w:hAnsi="Montserrat" w:cs="Calibri"/>
                <w:color w:val="27344C"/>
                <w:sz w:val="22"/>
                <w:szCs w:val="22"/>
              </w:rPr>
              <w:br/>
              <w:t xml:space="preserve">Pentru proiectele care prevăd lucrări de construcții, costurile eligibile includ toate elementele componente ale valorii eligibile a proiectului: servicii, lucrări de bază și conexe, achiziții de echipamente, utilaje și dotări etc. </w:t>
            </w:r>
            <w:r w:rsidRPr="0095561D">
              <w:rPr>
                <w:rFonts w:ascii="Montserrat" w:hAnsi="Montserrat" w:cs="Calibri"/>
                <w:color w:val="27344C"/>
                <w:sz w:val="22"/>
                <w:szCs w:val="22"/>
              </w:rPr>
              <w:br/>
            </w:r>
            <w:r w:rsidRPr="0095561D">
              <w:rPr>
                <w:rFonts w:ascii="Montserrat" w:hAnsi="Montserrat" w:cs="Calibri"/>
                <w:b/>
                <w:bCs/>
                <w:color w:val="27344C"/>
                <w:sz w:val="22"/>
                <w:szCs w:val="22"/>
              </w:rPr>
              <w:t>iv.</w:t>
            </w:r>
            <w:r w:rsidRPr="0095561D">
              <w:rPr>
                <w:rFonts w:ascii="Montserrat" w:hAnsi="Montserrat" w:cs="Calibri"/>
                <w:color w:val="27344C"/>
                <w:sz w:val="22"/>
                <w:szCs w:val="22"/>
              </w:rPr>
              <w:t xml:space="preserve"> 1 tramvai 30 m: 2,87 milioane EUR valoare eligibilă, fără TVA;</w:t>
            </w:r>
          </w:p>
          <w:p w14:paraId="1CA4925D" w14:textId="708FB7F9"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v.</w:t>
            </w:r>
            <w:r w:rsidRPr="0095561D">
              <w:rPr>
                <w:rFonts w:ascii="Montserrat" w:hAnsi="Montserrat" w:cs="Calibri"/>
                <w:color w:val="27344C"/>
                <w:sz w:val="22"/>
                <w:szCs w:val="22"/>
              </w:rPr>
              <w:t xml:space="preserve"> 1 tramvai 18 m – 25 m: 2,29 milioane EUR valoare eligibilă, fără TVA;</w:t>
            </w:r>
          </w:p>
          <w:p w14:paraId="76E033EB" w14:textId="492CBB0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lastRenderedPageBreak/>
              <w:t>vi.</w:t>
            </w:r>
            <w:r w:rsidRPr="0095561D">
              <w:rPr>
                <w:rFonts w:ascii="Montserrat" w:hAnsi="Montserrat" w:cs="Calibri"/>
                <w:color w:val="27344C"/>
                <w:sz w:val="22"/>
                <w:szCs w:val="22"/>
              </w:rPr>
              <w:t xml:space="preserve"> 1 tramvai 18 m bidirecțional: 1,83 milioane EUR, fără TVA;</w:t>
            </w:r>
          </w:p>
          <w:p w14:paraId="08556F0F" w14:textId="540F2ED1"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vii.</w:t>
            </w:r>
            <w:r w:rsidRPr="0095561D">
              <w:rPr>
                <w:rFonts w:ascii="Montserrat" w:hAnsi="Montserrat" w:cs="Calibri"/>
                <w:color w:val="27344C"/>
                <w:sz w:val="22"/>
                <w:szCs w:val="22"/>
              </w:rPr>
              <w:t xml:space="preserve"> 1 troleibuz 18 m: 0,69 milioane EUR, valoare eligibilă, fără TVA;</w:t>
            </w:r>
          </w:p>
          <w:p w14:paraId="15A8913F" w14:textId="6583E1C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viii.</w:t>
            </w:r>
            <w:r w:rsidRPr="0095561D">
              <w:rPr>
                <w:rFonts w:ascii="Montserrat" w:hAnsi="Montserrat" w:cs="Calibri"/>
                <w:color w:val="27344C"/>
                <w:sz w:val="22"/>
                <w:szCs w:val="22"/>
              </w:rPr>
              <w:t xml:space="preserve"> 1 troleibuz 12 m: 0,46 milioane EUR, valoare eligibilă, fără TVA;</w:t>
            </w:r>
          </w:p>
          <w:p w14:paraId="62DB60CE" w14:textId="0F78EDE1"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ix.</w:t>
            </w:r>
            <w:r w:rsidRPr="0095561D">
              <w:rPr>
                <w:rFonts w:ascii="Montserrat" w:hAnsi="Montserrat" w:cs="Calibri"/>
                <w:color w:val="27344C"/>
                <w:sz w:val="22"/>
                <w:szCs w:val="22"/>
              </w:rPr>
              <w:t xml:space="preserve"> 1 autobuz electric 18 m: 0,69 milioane EUR, valoare eligibilă, fără TVA;</w:t>
            </w:r>
          </w:p>
          <w:p w14:paraId="2BDE71DE" w14:textId="2D4A83C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x.</w:t>
            </w:r>
            <w:r w:rsidRPr="0095561D">
              <w:rPr>
                <w:rFonts w:ascii="Montserrat" w:hAnsi="Montserrat" w:cs="Calibri"/>
                <w:color w:val="27344C"/>
                <w:sz w:val="22"/>
                <w:szCs w:val="22"/>
              </w:rPr>
              <w:t xml:space="preserve"> 1 autobuz electric 12 m: 0,57 milioane EUR, valoare eligibilă, fără TVA;</w:t>
            </w:r>
          </w:p>
          <w:p w14:paraId="448F86B3" w14:textId="1EADC46E"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xi.</w:t>
            </w:r>
            <w:r w:rsidRPr="0095561D">
              <w:rPr>
                <w:rFonts w:ascii="Montserrat" w:hAnsi="Montserrat" w:cs="Calibri"/>
                <w:color w:val="27344C"/>
                <w:sz w:val="22"/>
                <w:szCs w:val="22"/>
              </w:rPr>
              <w:t xml:space="preserve"> 1 autobuz electric 10 m: 0,46 milioane EUR, valoare eligibilă, fără TVA;</w:t>
            </w:r>
          </w:p>
          <w:p w14:paraId="22AF11F3" w14:textId="0B557BB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xii.</w:t>
            </w:r>
            <w:r w:rsidRPr="0095561D">
              <w:rPr>
                <w:rFonts w:ascii="Montserrat" w:hAnsi="Montserrat" w:cs="Calibri"/>
                <w:color w:val="27344C"/>
                <w:sz w:val="22"/>
                <w:szCs w:val="22"/>
              </w:rPr>
              <w:t xml:space="preserve"> 1 microbuz electric 0,25 milioane EUR, valoare eligibilă, fără TVA;</w:t>
            </w:r>
          </w:p>
          <w:p w14:paraId="72A3A503" w14:textId="6977E77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xiii.</w:t>
            </w:r>
            <w:r w:rsidRPr="0095561D">
              <w:rPr>
                <w:rFonts w:ascii="Montserrat" w:hAnsi="Montserrat" w:cs="Calibri"/>
                <w:color w:val="27344C"/>
                <w:sz w:val="22"/>
                <w:szCs w:val="22"/>
              </w:rPr>
              <w:t xml:space="preserve"> stație de încărcare lentă 40kW: 0,03 milioane EUR, valoare eligibilă, fără TVA;</w:t>
            </w:r>
          </w:p>
          <w:p w14:paraId="5AED5357" w14:textId="37F7546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xiv.</w:t>
            </w:r>
            <w:r w:rsidRPr="0095561D">
              <w:rPr>
                <w:rFonts w:ascii="Montserrat" w:hAnsi="Montserrat" w:cs="Calibri"/>
                <w:color w:val="27344C"/>
                <w:sz w:val="22"/>
                <w:szCs w:val="22"/>
              </w:rPr>
              <w:t xml:space="preserve"> stație de încărcare rapidă 300kW: 0,12 milioane EUR, valoare eligibilă, fără TVA.</w:t>
            </w:r>
          </w:p>
          <w:p w14:paraId="459D20B1" w14:textId="32B340F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br/>
              <w:t xml:space="preserve">Serviciile de proiectare și asistență tehnică și lucrările de construcții pentru branșarea stațiilor de încărcare a autobuzelor/ microbuzelor de tipul ,,zero emisii” reprezintă cheltuieli eligibile în cadrul prezentului apel de proiecte și nu sunt incluse în pragurile de </w:t>
            </w:r>
            <w:r w:rsidRPr="0095561D">
              <w:rPr>
                <w:rFonts w:ascii="Montserrat" w:hAnsi="Montserrat" w:cs="Calibri"/>
                <w:color w:val="27344C"/>
                <w:sz w:val="22"/>
                <w:szCs w:val="22"/>
              </w:rPr>
              <w:lastRenderedPageBreak/>
              <w:t>cost pentru autobuze/microbuze/stații de încărcare, detaliate la pct. ix. - xiv.</w:t>
            </w:r>
          </w:p>
          <w:p w14:paraId="2BCA3C04" w14:textId="4977C0AE"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Depășirea pragului nu conduce la respingerea proiectului, ci la încadrarea pe neeligibil a valorii care depășește pragul. Doar refuzul încadrării în pragul stabilit la finalul ETF în cadrul GSF va conduce la respingerea proiectului.</w:t>
            </w:r>
          </w:p>
          <w:p w14:paraId="5767F03A" w14:textId="77777777" w:rsidR="000105C6" w:rsidRPr="0095561D" w:rsidRDefault="000105C6" w:rsidP="000105C6">
            <w:pPr>
              <w:spacing w:before="120" w:after="120"/>
              <w:contextualSpacing/>
              <w:jc w:val="both"/>
              <w:rPr>
                <w:rFonts w:ascii="Montserrat" w:hAnsi="Montserrat" w:cs="Calibri"/>
                <w:color w:val="27344C"/>
                <w:sz w:val="22"/>
                <w:szCs w:val="22"/>
              </w:rPr>
            </w:pPr>
          </w:p>
          <w:p w14:paraId="6FEDD21F"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b)</w:t>
            </w:r>
            <w:r w:rsidRPr="0095561D">
              <w:rPr>
                <w:rFonts w:ascii="Montserrat" w:hAnsi="Montserrat" w:cs="Calibri"/>
                <w:color w:val="27344C"/>
                <w:sz w:val="22"/>
                <w:szCs w:val="22"/>
              </w:rPr>
              <w:tab/>
              <w:t xml:space="preserve">Pentru activitățile/achizițiile pentru care nu sunt prevăzute praguri de cost, costurile sunt realiste şi justificate de către solicitant prin: </w:t>
            </w:r>
          </w:p>
          <w:p w14:paraId="15D92C66" w14:textId="478909C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i.</w:t>
            </w:r>
            <w:r w:rsidRPr="0095561D">
              <w:rPr>
                <w:rFonts w:ascii="Montserrat" w:hAnsi="Montserrat" w:cs="Calibri"/>
                <w:color w:val="27344C"/>
                <w:sz w:val="22"/>
                <w:szCs w:val="22"/>
              </w:rPr>
              <w:tab/>
              <w:t>citarea unor surse independente şi verificabile: statistici oficiale, costuri istorice, analiză piață etc.;</w:t>
            </w:r>
          </w:p>
          <w:p w14:paraId="31AFC6A7"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și/sau</w:t>
            </w:r>
          </w:p>
          <w:p w14:paraId="3F64C2E5"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ii.</w:t>
            </w:r>
            <w:r w:rsidRPr="0095561D">
              <w:rPr>
                <w:rFonts w:ascii="Montserrat" w:hAnsi="Montserrat" w:cs="Calibri"/>
                <w:color w:val="27344C"/>
                <w:sz w:val="22"/>
                <w:szCs w:val="22"/>
              </w:rPr>
              <w:tab/>
              <w:t>rezultatele unei cercetări de piaţă efectuate de solicitant, respectiv minim trei oferte de preţ, prezentate în cadrul Studiului de oportunitate;</w:t>
            </w:r>
          </w:p>
          <w:p w14:paraId="179596F2"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și/sau</w:t>
            </w:r>
          </w:p>
          <w:p w14:paraId="60CC8DE4" w14:textId="777777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iii.</w:t>
            </w:r>
            <w:r w:rsidRPr="0095561D">
              <w:rPr>
                <w:rFonts w:ascii="Montserrat" w:hAnsi="Montserrat" w:cs="Calibri"/>
                <w:color w:val="27344C"/>
                <w:sz w:val="22"/>
                <w:szCs w:val="22"/>
              </w:rPr>
              <w:tab/>
              <w:t>listele de cantități din Proiectul tehnic.</w:t>
            </w:r>
          </w:p>
          <w:p w14:paraId="226C44B6" w14:textId="77777777" w:rsidR="000105C6" w:rsidRPr="0095561D" w:rsidRDefault="000105C6" w:rsidP="000105C6">
            <w:pPr>
              <w:spacing w:before="120" w:after="120"/>
              <w:contextualSpacing/>
              <w:jc w:val="both"/>
              <w:rPr>
                <w:rFonts w:ascii="Montserrat" w:hAnsi="Montserrat" w:cs="Calibri"/>
                <w:b/>
                <w:bCs/>
                <w:color w:val="27344C"/>
                <w:sz w:val="22"/>
                <w:szCs w:val="22"/>
              </w:rPr>
            </w:pPr>
          </w:p>
          <w:p w14:paraId="33148D2A" w14:textId="7D017B67" w:rsidR="000105C6"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Subcriteriul se consideră îndeplinit dacă sunt respectate pragurile de la litera a) sau dacă sunt îndeplinite cerințele de la litera b) punctul i, litera b) punctul ii sau litera b) punctul iii, în funcție de tipologia proiectului.</w:t>
            </w:r>
          </w:p>
          <w:p w14:paraId="3CE80D3D" w14:textId="2D50A983" w:rsidR="00A7346A" w:rsidRDefault="00A7346A" w:rsidP="000105C6">
            <w:pPr>
              <w:spacing w:before="120" w:after="120"/>
              <w:contextualSpacing/>
              <w:jc w:val="both"/>
              <w:rPr>
                <w:rFonts w:ascii="Montserrat" w:hAnsi="Montserrat" w:cs="Calibri"/>
                <w:b/>
                <w:bCs/>
                <w:color w:val="27344C"/>
                <w:sz w:val="22"/>
                <w:szCs w:val="22"/>
              </w:rPr>
            </w:pPr>
          </w:p>
          <w:p w14:paraId="0A83E3F4" w14:textId="77777777" w:rsidR="00A7346A" w:rsidRPr="0095561D" w:rsidRDefault="00A7346A" w:rsidP="000105C6">
            <w:pPr>
              <w:spacing w:before="120" w:after="120"/>
              <w:contextualSpacing/>
              <w:jc w:val="both"/>
              <w:rPr>
                <w:rFonts w:ascii="Montserrat" w:hAnsi="Montserrat" w:cs="Calibri"/>
                <w:b/>
                <w:bCs/>
                <w:color w:val="27344C"/>
                <w:sz w:val="22"/>
                <w:szCs w:val="22"/>
              </w:rPr>
            </w:pPr>
          </w:p>
          <w:p w14:paraId="38D8AD42" w14:textId="21CF91AE" w:rsidR="000105C6" w:rsidRPr="0095561D" w:rsidRDefault="000105C6" w:rsidP="000105C6">
            <w:pPr>
              <w:spacing w:before="120" w:after="120"/>
              <w:contextualSpacing/>
              <w:jc w:val="both"/>
              <w:rPr>
                <w:rFonts w:ascii="Montserrat" w:hAnsi="Montserrat" w:cs="Calibri"/>
                <w:color w:val="27344C"/>
                <w:sz w:val="22"/>
                <w:szCs w:val="22"/>
              </w:rPr>
            </w:pP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7B8A86" w14:textId="12F14E99"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24ABCE9"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583DFE20" w14:textId="6F486D5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Formularul cererii de finanțare</w:t>
            </w:r>
          </w:p>
          <w:p w14:paraId="5D4AF667" w14:textId="48973A8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lastRenderedPageBreak/>
              <w:t>• Documentația tehnico-economică faza PT și/sau Studiul de oportunitate</w:t>
            </w:r>
          </w:p>
          <w:p w14:paraId="1FDBB306" w14:textId="6CAC64F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Documentele justificative care au stat la baza stabilirii costurilor dacă este cazul</w:t>
            </w:r>
          </w:p>
          <w:p w14:paraId="1BC07CFE" w14:textId="77777777" w:rsidR="000105C6" w:rsidRPr="0095561D" w:rsidRDefault="000105C6" w:rsidP="000105C6">
            <w:pPr>
              <w:spacing w:before="120" w:after="120"/>
              <w:contextualSpacing/>
              <w:jc w:val="both"/>
              <w:rPr>
                <w:rFonts w:ascii="Montserrat" w:hAnsi="Montserrat" w:cs="Calibri"/>
                <w:color w:val="27344C"/>
                <w:sz w:val="22"/>
                <w:szCs w:val="22"/>
              </w:rPr>
            </w:pPr>
          </w:p>
          <w:p w14:paraId="4A6FAC58" w14:textId="399915EC"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Se verifică:</w:t>
            </w:r>
          </w:p>
          <w:p w14:paraId="39338A87" w14:textId="2CAA4C7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dacă valorile se încadrează în pragurile precizate în GSF, echivalente în lei, la cursul de schimb InforEuro valabil la data publicării versiunii aprobate a GSF;</w:t>
            </w:r>
          </w:p>
          <w:p w14:paraId="09563FBA" w14:textId="08C08100"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dacă pentru activitățile pentru care sunt depășite pragurile de cost, costurile sunt realiste şi justificate de către solicitant prin documente justificative;</w:t>
            </w:r>
          </w:p>
          <w:p w14:paraId="4CD77E83" w14:textId="5C219006"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dacă pentru activitățile pentru care nu sunt prevăzute praguri de cost, costurile sunt realiste şi justificate de către solicitant prin documente justificative;</w:t>
            </w:r>
          </w:p>
          <w:p w14:paraId="7D7E36CE" w14:textId="0E9F2AC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dacă costurile din cadrul proiectului sunt raportate la activitățile propuse în cadrul cererii de finanțare.</w:t>
            </w:r>
          </w:p>
        </w:tc>
      </w:tr>
      <w:tr w:rsidR="0095561D" w:rsidRPr="0095561D" w14:paraId="0D98078C"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57B7D" w14:textId="3BFC9D49"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lastRenderedPageBreak/>
              <w:t>4</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D0A5E1" w14:textId="75F2A81C"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Sustenabilitatea investiției:</w:t>
            </w:r>
          </w:p>
          <w:p w14:paraId="792828D6" w14:textId="77777777" w:rsidR="000105C6" w:rsidRPr="0095561D" w:rsidRDefault="000105C6" w:rsidP="000105C6">
            <w:pPr>
              <w:spacing w:before="120" w:after="120"/>
              <w:contextualSpacing/>
              <w:jc w:val="both"/>
              <w:rPr>
                <w:rFonts w:ascii="Montserrat" w:hAnsi="Montserrat" w:cs="Calibri"/>
                <w:b/>
                <w:bCs/>
                <w:color w:val="27344C"/>
                <w:sz w:val="22"/>
                <w:szCs w:val="22"/>
              </w:rPr>
            </w:pPr>
          </w:p>
          <w:p w14:paraId="4F545D44" w14:textId="2181FCE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a)</w:t>
            </w:r>
            <w:r w:rsidRPr="0095561D">
              <w:rPr>
                <w:rFonts w:ascii="Montserrat" w:hAnsi="Montserrat" w:cs="Calibri"/>
                <w:color w:val="27344C"/>
                <w:sz w:val="22"/>
                <w:szCs w:val="22"/>
              </w:rPr>
              <w:t xml:space="preserve"> solicitantul de finanțare dispune de resursele și mecanismele financiare și materiale necesare pentru a 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r w:rsidRPr="0095561D">
              <w:rPr>
                <w:rFonts w:ascii="Montserrat" w:hAnsi="Montserrat" w:cs="Calibri"/>
                <w:color w:val="27344C"/>
                <w:sz w:val="22"/>
                <w:szCs w:val="22"/>
              </w:rPr>
              <w:br/>
            </w:r>
            <w:r w:rsidRPr="0095561D">
              <w:rPr>
                <w:rFonts w:ascii="Montserrat" w:hAnsi="Montserrat" w:cs="Calibri"/>
                <w:b/>
                <w:bCs/>
                <w:color w:val="27344C"/>
                <w:sz w:val="22"/>
                <w:szCs w:val="22"/>
              </w:rPr>
              <w:t>b)</w:t>
            </w:r>
            <w:r w:rsidRPr="0095561D">
              <w:rPr>
                <w:rFonts w:ascii="Montserrat" w:hAnsi="Montserrat" w:cs="Calibri"/>
                <w:color w:val="27344C"/>
                <w:sz w:val="22"/>
                <w:szCs w:val="22"/>
              </w:rPr>
              <w:t xml:space="preserve"> solicitantul identifică toate aspectele aferente sustenabilităţii proiectului referitoare la:</w:t>
            </w:r>
          </w:p>
          <w:p w14:paraId="550FF414" w14:textId="438B25C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i.</w:t>
            </w:r>
            <w:r w:rsidRPr="0095561D">
              <w:rPr>
                <w:rFonts w:ascii="Montserrat" w:hAnsi="Montserrat" w:cs="Calibri"/>
                <w:color w:val="27344C"/>
                <w:sz w:val="22"/>
                <w:szCs w:val="22"/>
              </w:rPr>
              <w:t xml:space="preserve"> sustenabilitatea instituţională - structura funcţională destinată managementului;</w:t>
            </w:r>
          </w:p>
          <w:p w14:paraId="678DBCA6" w14:textId="4C34948A"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ii.</w:t>
            </w:r>
            <w:r w:rsidRPr="0095561D">
              <w:rPr>
                <w:rFonts w:ascii="Montserrat" w:hAnsi="Montserrat" w:cs="Calibri"/>
                <w:color w:val="27344C"/>
                <w:sz w:val="22"/>
                <w:szCs w:val="22"/>
              </w:rPr>
              <w:t xml:space="preserve"> sustenabilitatea operaţională - lucrări specifice conform planului de mentenanță.</w:t>
            </w:r>
          </w:p>
          <w:p w14:paraId="5E0917BD" w14:textId="18333ECA"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br/>
              <w:t>Criteriul se consideră îndeplinit dacă sunt respectate toate cerințele de mai sus, respectiv litera a) și litera b) punctele i și ii.</w:t>
            </w:r>
          </w:p>
          <w:p w14:paraId="348F34F7" w14:textId="77777777" w:rsidR="000105C6" w:rsidRPr="0095561D" w:rsidRDefault="000105C6" w:rsidP="000105C6">
            <w:pPr>
              <w:spacing w:before="120" w:after="120"/>
              <w:contextualSpacing/>
              <w:jc w:val="both"/>
              <w:rPr>
                <w:rFonts w:ascii="Montserrat" w:hAnsi="Montserrat" w:cs="Calibri"/>
                <w:color w:val="27344C"/>
                <w:sz w:val="22"/>
                <w:szCs w:val="22"/>
              </w:rPr>
            </w:pP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EFB74D" w14:textId="4E610824"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087C006"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2830E6A3" w14:textId="3371C200"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42142EBC" w14:textId="0938CA6F"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Anexa 2_Declarația unică</w:t>
            </w:r>
          </w:p>
          <w:p w14:paraId="26920015" w14:textId="62BAB33A"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Anexa 7_Plan de mentenanță</w:t>
            </w:r>
          </w:p>
          <w:p w14:paraId="52496AA0" w14:textId="3C5371D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Documentația tehnico-economică faza PT</w:t>
            </w:r>
          </w:p>
          <w:p w14:paraId="48B4B833"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Se verifică:</w:t>
            </w:r>
          </w:p>
          <w:p w14:paraId="5E84868D" w14:textId="2E2C4D06"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documentația tehnico-economică faza PT prevede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p>
          <w:p w14:paraId="0AFA8197" w14:textId="0248331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este completat planul de mentenanță anexă la GSF;</w:t>
            </w:r>
          </w:p>
          <w:p w14:paraId="2B58016E" w14:textId="11C21362"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sunt corelate informațiile din Declarația unică și datele financiare furnizate în cadrul cererii de finanțare.</w:t>
            </w:r>
          </w:p>
        </w:tc>
      </w:tr>
      <w:tr w:rsidR="0095561D" w:rsidRPr="0095561D" w14:paraId="7AD0F4A0"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36A430" w14:textId="1FEEE633" w:rsidR="000105C6" w:rsidRPr="0095561D" w:rsidRDefault="000105C6" w:rsidP="000105C6">
            <w:pPr>
              <w:spacing w:before="120" w:after="120"/>
              <w:contextualSpacing/>
              <w:jc w:val="both"/>
              <w:rPr>
                <w:rFonts w:ascii="Montserrat" w:hAnsi="Montserrat"/>
                <w:b/>
                <w:bCs/>
                <w:color w:val="27344C"/>
                <w:sz w:val="22"/>
                <w:szCs w:val="22"/>
                <w:lang w:val="ro-RO"/>
              </w:rPr>
            </w:pPr>
            <w:r w:rsidRPr="0095561D">
              <w:rPr>
                <w:rFonts w:ascii="Montserrat" w:hAnsi="Montserrat"/>
                <w:b/>
                <w:bCs/>
                <w:color w:val="27344C"/>
                <w:sz w:val="22"/>
                <w:szCs w:val="22"/>
                <w:lang w:val="ro-RO"/>
              </w:rPr>
              <w:t>5</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459B02" w14:textId="785CDD88"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Capacitatea operațională a solicitantului de finanțare</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85FD7" w14:textId="7B822EA2" w:rsidR="000105C6" w:rsidRPr="0095561D" w:rsidRDefault="000105C6" w:rsidP="000105C6">
            <w:pPr>
              <w:spacing w:before="120" w:after="120"/>
              <w:contextualSpacing/>
              <w:jc w:val="center"/>
              <w:rPr>
                <w:rFonts w:ascii="Montserrat" w:hAnsi="Montserrat" w:cs="Calibri"/>
                <w:b/>
                <w:bCs/>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26172DA" w14:textId="77777777" w:rsidR="000105C6" w:rsidRPr="0095561D" w:rsidRDefault="000105C6" w:rsidP="000105C6">
            <w:pPr>
              <w:spacing w:before="120" w:after="120"/>
              <w:contextualSpacing/>
              <w:jc w:val="both"/>
              <w:rPr>
                <w:rFonts w:ascii="Montserrat" w:hAnsi="Montserrat" w:cs="Calibri"/>
                <w:b/>
                <w:bCs/>
                <w:color w:val="27344C"/>
                <w:sz w:val="22"/>
                <w:szCs w:val="22"/>
              </w:rPr>
            </w:pPr>
          </w:p>
        </w:tc>
      </w:tr>
      <w:tr w:rsidR="0095561D" w:rsidRPr="0095561D" w14:paraId="4528BCDB"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B58C9C" w14:textId="1D30363F"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t>5.1</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CAF406" w14:textId="14B3A4E3"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Capacitatea solicitantului </w:t>
            </w:r>
            <w:r w:rsidRPr="0095561D">
              <w:rPr>
                <w:rFonts w:ascii="Montserrat" w:hAnsi="Montserrat" w:cs="Calibri"/>
                <w:color w:val="27344C"/>
                <w:sz w:val="22"/>
                <w:szCs w:val="22"/>
              </w:rPr>
              <w:t>de a implementa proiecte de investiții este demonstrată prin:</w:t>
            </w:r>
          </w:p>
          <w:p w14:paraId="4AC957C7" w14:textId="77777777" w:rsidR="000105C6" w:rsidRPr="0095561D" w:rsidRDefault="000105C6" w:rsidP="000105C6">
            <w:pPr>
              <w:spacing w:before="120" w:after="120"/>
              <w:contextualSpacing/>
              <w:jc w:val="both"/>
              <w:rPr>
                <w:rFonts w:ascii="Montserrat" w:hAnsi="Montserrat" w:cs="Calibri"/>
                <w:color w:val="27344C"/>
                <w:sz w:val="22"/>
                <w:szCs w:val="22"/>
              </w:rPr>
            </w:pPr>
          </w:p>
          <w:p w14:paraId="5566E601" w14:textId="1FC6B2D0"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a)</w:t>
            </w:r>
            <w:r w:rsidRPr="0095561D">
              <w:rPr>
                <w:rFonts w:ascii="Montserrat" w:hAnsi="Montserrat" w:cs="Calibri"/>
                <w:color w:val="27344C"/>
                <w:sz w:val="22"/>
                <w:szCs w:val="22"/>
              </w:rPr>
              <w:t xml:space="preserve"> Autonomie financiară:</w:t>
            </w:r>
          </w:p>
          <w:p w14:paraId="771EB29F" w14:textId="6792A44E"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Gradul de finanțare din venituri proprii, respectiv calcul trimestrial aferent trimestrului IV &gt; 50%;</w:t>
            </w:r>
          </w:p>
          <w:p w14:paraId="0AD29D73" w14:textId="24C6AB3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b)</w:t>
            </w:r>
            <w:r w:rsidRPr="0095561D">
              <w:rPr>
                <w:rFonts w:ascii="Montserrat" w:hAnsi="Montserrat" w:cs="Calibri"/>
                <w:color w:val="27344C"/>
                <w:sz w:val="22"/>
                <w:szCs w:val="22"/>
              </w:rPr>
              <w:t xml:space="preserve"> Gradul de îndatorare:</w:t>
            </w:r>
          </w:p>
          <w:p w14:paraId="6C21CF1C" w14:textId="4CEF0E6E"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Ponderea serviciului datoriei publice locale, respectiv calculul anual &lt; 20%;</w:t>
            </w:r>
          </w:p>
          <w:p w14:paraId="29A6E48C" w14:textId="74A2DB54"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c)</w:t>
            </w:r>
            <w:r w:rsidRPr="0095561D">
              <w:rPr>
                <w:rFonts w:ascii="Montserrat" w:hAnsi="Montserrat" w:cs="Calibri"/>
                <w:color w:val="27344C"/>
                <w:sz w:val="22"/>
                <w:szCs w:val="22"/>
              </w:rPr>
              <w:t xml:space="preserve"> Disponibilitatea pentru investiții:</w:t>
            </w:r>
          </w:p>
          <w:p w14:paraId="49AF366F" w14:textId="029A98E5"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Ponderea cheltuielilor de dezvoltare în total cheltuieli, respectiv calcul trimestrial aferent trimestrului IV &gt; 10%.</w:t>
            </w:r>
          </w:p>
          <w:p w14:paraId="70DFFB29" w14:textId="7FE827FC"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Subcriteriul se consideră îndeplinit dacă solicitantul de finanțare respectă minim două din cele trei cerințe, oricare combinație a 2 dintre cele 3 cerinte.</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B34077" w14:textId="4C43E9B9"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9D87783"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6EA15B63" w14:textId="74939C8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695DBC94" w14:textId="609F547F"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Anexa Indicatori cu privire la execuția bugetului aferentă situațiilor financiare anuale depuse de către solicitantul de finanțare la ANAF</w:t>
            </w:r>
          </w:p>
          <w:p w14:paraId="5B797363" w14:textId="77777777" w:rsidR="000105C6" w:rsidRPr="0095561D" w:rsidRDefault="000105C6" w:rsidP="000105C6">
            <w:pPr>
              <w:spacing w:before="120" w:after="120"/>
              <w:contextualSpacing/>
              <w:jc w:val="both"/>
              <w:rPr>
                <w:rFonts w:ascii="Montserrat" w:hAnsi="Montserrat" w:cs="Calibri"/>
                <w:color w:val="27344C"/>
                <w:sz w:val="22"/>
                <w:szCs w:val="22"/>
              </w:rPr>
            </w:pPr>
          </w:p>
          <w:p w14:paraId="59AC4646" w14:textId="4110C9C4"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Se verifică:</w:t>
            </w:r>
          </w:p>
          <w:p w14:paraId="61A4756B" w14:textId="5DE977A1"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t xml:space="preserve"> </w:t>
            </w: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din informațiile transmise rezultă încadrarea în pragurile precizate în cadrul ghidului solicitantului de finanțare cu privire la capacitatea solicitantului de a implementa proiecte de investiții;</w:t>
            </w:r>
          </w:p>
          <w:p w14:paraId="229E1625" w14:textId="2C3D6BE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din informațiile completate rezultă faptul că solicitantul de finanțare are autonomie financiară, are un grad de îndatorare care să îi permită implementarea proiectului propus, are suficiente disponibilități pentru a realiza investițiile propuse.</w:t>
            </w:r>
          </w:p>
          <w:p w14:paraId="06BCF6B7" w14:textId="01C7859E"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color w:val="27344C"/>
                <w:sz w:val="22"/>
                <w:szCs w:val="22"/>
              </w:rPr>
              <w:br/>
              <w:t>La calculul indicatorilor de mai sus solicitantul de finanțare va utiliza informațiile din situațiile financiare anuale depuse la ANAF.</w:t>
            </w:r>
          </w:p>
        </w:tc>
      </w:tr>
      <w:tr w:rsidR="00A7346A" w:rsidRPr="00A7346A" w14:paraId="44B4DC86"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BC0A20" w14:textId="35C58C01" w:rsidR="000105C6" w:rsidRPr="00A7346A" w:rsidRDefault="000105C6" w:rsidP="000105C6">
            <w:pPr>
              <w:spacing w:before="120" w:after="120"/>
              <w:contextualSpacing/>
              <w:jc w:val="both"/>
              <w:rPr>
                <w:rFonts w:ascii="Montserrat" w:hAnsi="Montserrat"/>
                <w:color w:val="27344C"/>
                <w:sz w:val="22"/>
                <w:szCs w:val="22"/>
                <w:lang w:val="ro-RO"/>
              </w:rPr>
            </w:pPr>
            <w:r w:rsidRPr="00A7346A">
              <w:rPr>
                <w:rFonts w:ascii="Montserrat" w:hAnsi="Montserrat"/>
                <w:color w:val="27344C"/>
                <w:sz w:val="22"/>
                <w:szCs w:val="22"/>
                <w:lang w:val="ro-RO"/>
              </w:rPr>
              <w:t>5.2</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3674D3" w14:textId="7C2C7F57"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b/>
                <w:bCs/>
                <w:color w:val="27344C"/>
                <w:sz w:val="22"/>
                <w:szCs w:val="22"/>
              </w:rPr>
              <w:t>Resursele materiale şi umane:</w:t>
            </w:r>
          </w:p>
          <w:p w14:paraId="2F2237BF" w14:textId="0D57BA11"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a)</w:t>
            </w:r>
            <w:r w:rsidRPr="00A7346A">
              <w:rPr>
                <w:rFonts w:ascii="Montserrat" w:hAnsi="Montserrat" w:cs="Calibri"/>
                <w:color w:val="27344C"/>
                <w:sz w:val="22"/>
                <w:szCs w:val="22"/>
              </w:rPr>
              <w:t xml:space="preserve"> Sunt clar definite şi sunt adecvate pentru implementarea proiectului;</w:t>
            </w:r>
          </w:p>
          <w:p w14:paraId="6C5B8059" w14:textId="45145CCC"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b)</w:t>
            </w:r>
            <w:r w:rsidRPr="00A7346A">
              <w:rPr>
                <w:rFonts w:ascii="Montserrat" w:hAnsi="Montserrat" w:cs="Calibri"/>
                <w:color w:val="27344C"/>
                <w:sz w:val="22"/>
                <w:szCs w:val="22"/>
              </w:rPr>
              <w:t xml:space="preserve">  Echipa de proiect este compusă din minim 3 persoane, are experiență și este calificată să deruleze implementarea proiectului.</w:t>
            </w:r>
          </w:p>
          <w:p w14:paraId="32DD552D" w14:textId="35E3D4DC"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color w:val="27344C"/>
                <w:sz w:val="22"/>
                <w:szCs w:val="22"/>
              </w:rPr>
              <w:br/>
            </w:r>
            <w:r w:rsidRPr="00A7346A">
              <w:rPr>
                <w:rFonts w:ascii="Montserrat" w:hAnsi="Montserrat" w:cs="Calibri"/>
                <w:b/>
                <w:bCs/>
                <w:color w:val="27344C"/>
                <w:sz w:val="22"/>
                <w:szCs w:val="22"/>
              </w:rPr>
              <w:t>Subcriteriul se consideră îndeplinit dacă sunt respectate toate cerințele de mai sus, respectiv litera a) și litera b).</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97A62" w14:textId="646A3532" w:rsidR="000105C6" w:rsidRPr="00A7346A"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99733EC" w14:textId="77777777"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b/>
                <w:bCs/>
                <w:color w:val="27344C"/>
                <w:sz w:val="22"/>
                <w:szCs w:val="22"/>
              </w:rPr>
              <w:t>Documente verificate:</w:t>
            </w:r>
          </w:p>
          <w:p w14:paraId="4969E7F9" w14:textId="5CB88932"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Formularul cererii de finanțare</w:t>
            </w:r>
          </w:p>
          <w:p w14:paraId="1DE537C3" w14:textId="27F26080"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Anexa 2_Declarația unică</w:t>
            </w:r>
          </w:p>
          <w:p w14:paraId="719DB5AD" w14:textId="186CE5F2"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Fișele de post</w:t>
            </w:r>
          </w:p>
          <w:p w14:paraId="47291148" w14:textId="24BE276B"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CV-urile membrilor echipei de implementare a proiectului</w:t>
            </w:r>
          </w:p>
          <w:p w14:paraId="16CA9AA0" w14:textId="759A9A94"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color w:val="27344C"/>
                <w:sz w:val="22"/>
                <w:szCs w:val="22"/>
              </w:rPr>
              <w:br/>
            </w:r>
            <w:r w:rsidRPr="00A7346A">
              <w:rPr>
                <w:rFonts w:ascii="Montserrat" w:hAnsi="Montserrat" w:cs="Calibri"/>
                <w:b/>
                <w:bCs/>
                <w:color w:val="27344C"/>
                <w:sz w:val="22"/>
                <w:szCs w:val="22"/>
              </w:rPr>
              <w:t>Se verifică:</w:t>
            </w:r>
          </w:p>
          <w:p w14:paraId="6B678A68" w14:textId="7AA6C3E5"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dacă resursele materiale şi umane sunt clar definite şi sunt adecvate pentru implementarea proiectului;</w:t>
            </w:r>
            <w:r w:rsidRPr="00A7346A">
              <w:rPr>
                <w:rFonts w:ascii="Montserrat" w:hAnsi="Montserrat" w:cs="Calibri"/>
                <w:color w:val="27344C"/>
                <w:sz w:val="22"/>
                <w:szCs w:val="22"/>
              </w:rPr>
              <w:br/>
            </w: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dacă echipa de proiect este compusă din minim 3 persoane, are experiență și este calificată să deruleze implementarea proiectului, conform informațiilor din CV-uri și fișele de post.</w:t>
            </w:r>
          </w:p>
          <w:p w14:paraId="1C78F60B" w14:textId="25AD6932" w:rsidR="000105C6" w:rsidRPr="00A7346A" w:rsidRDefault="000105C6" w:rsidP="000105C6">
            <w:pPr>
              <w:spacing w:before="120" w:after="120"/>
              <w:contextualSpacing/>
              <w:jc w:val="both"/>
              <w:rPr>
                <w:rFonts w:ascii="Montserrat" w:hAnsi="Montserrat" w:cs="Calibri"/>
                <w:color w:val="27344C"/>
                <w:sz w:val="22"/>
                <w:szCs w:val="22"/>
              </w:rPr>
            </w:pPr>
          </w:p>
        </w:tc>
      </w:tr>
      <w:tr w:rsidR="00A7346A" w:rsidRPr="00A7346A" w14:paraId="067B856F"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53C8C2" w14:textId="20A310CF" w:rsidR="000105C6" w:rsidRPr="00A7346A" w:rsidRDefault="000105C6" w:rsidP="000105C6">
            <w:pPr>
              <w:spacing w:before="120" w:after="120"/>
              <w:contextualSpacing/>
              <w:jc w:val="both"/>
              <w:rPr>
                <w:rFonts w:ascii="Montserrat" w:hAnsi="Montserrat"/>
                <w:b/>
                <w:bCs/>
                <w:color w:val="27344C"/>
                <w:sz w:val="22"/>
                <w:szCs w:val="22"/>
                <w:lang w:val="ro-RO"/>
              </w:rPr>
            </w:pPr>
            <w:r w:rsidRPr="00A7346A">
              <w:rPr>
                <w:rFonts w:ascii="Montserrat" w:hAnsi="Montserrat"/>
                <w:b/>
                <w:bCs/>
                <w:color w:val="27344C"/>
                <w:sz w:val="22"/>
                <w:szCs w:val="22"/>
                <w:lang w:val="ro-RO"/>
              </w:rPr>
              <w:t>6</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24989AD" w14:textId="2697F49F"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b/>
                <w:bCs/>
                <w:color w:val="27344C"/>
                <w:sz w:val="22"/>
                <w:szCs w:val="22"/>
              </w:rPr>
              <w:t xml:space="preserve">Respectarea principiilor orizontale </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338B76" w14:textId="5987BAF2" w:rsidR="000105C6" w:rsidRPr="00A7346A" w:rsidRDefault="000105C6" w:rsidP="000105C6">
            <w:pPr>
              <w:spacing w:before="120" w:after="120"/>
              <w:contextualSpacing/>
              <w:jc w:val="center"/>
              <w:rPr>
                <w:rFonts w:ascii="Montserrat" w:hAnsi="Montserrat" w:cs="Calibri"/>
                <w:b/>
                <w:bCs/>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67A10FF" w14:textId="77777777" w:rsidR="000105C6" w:rsidRPr="00A7346A" w:rsidRDefault="000105C6" w:rsidP="000105C6">
            <w:pPr>
              <w:spacing w:before="120" w:after="120"/>
              <w:contextualSpacing/>
              <w:jc w:val="both"/>
              <w:rPr>
                <w:rFonts w:ascii="Montserrat" w:hAnsi="Montserrat" w:cs="Calibri"/>
                <w:b/>
                <w:bCs/>
                <w:color w:val="27344C"/>
                <w:sz w:val="22"/>
                <w:szCs w:val="22"/>
              </w:rPr>
            </w:pPr>
          </w:p>
        </w:tc>
      </w:tr>
      <w:tr w:rsidR="00A7346A" w:rsidRPr="00A7346A" w14:paraId="3E3ABE85"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2A470A" w14:textId="036534F3" w:rsidR="000105C6" w:rsidRPr="00A7346A" w:rsidRDefault="000105C6" w:rsidP="000105C6">
            <w:pPr>
              <w:spacing w:before="120" w:after="120"/>
              <w:contextualSpacing/>
              <w:jc w:val="both"/>
              <w:rPr>
                <w:rFonts w:ascii="Montserrat" w:hAnsi="Montserrat"/>
                <w:color w:val="27344C"/>
                <w:sz w:val="22"/>
                <w:szCs w:val="22"/>
                <w:lang w:val="ro-RO"/>
              </w:rPr>
            </w:pPr>
            <w:r w:rsidRPr="00A7346A">
              <w:rPr>
                <w:rFonts w:ascii="Montserrat" w:hAnsi="Montserrat"/>
                <w:color w:val="27344C"/>
                <w:sz w:val="22"/>
                <w:szCs w:val="22"/>
                <w:lang w:val="ro-RO"/>
              </w:rPr>
              <w:t>6.1</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1594CC" w14:textId="77777777"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b/>
                <w:bCs/>
                <w:color w:val="27344C"/>
                <w:sz w:val="22"/>
                <w:szCs w:val="22"/>
              </w:rPr>
              <w:t>Egalitatea de şanse, de gen, nediscriminare şi accesibilitate:</w:t>
            </w:r>
          </w:p>
          <w:p w14:paraId="49D1C628" w14:textId="473AE038"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a)</w:t>
            </w:r>
            <w:r w:rsidRPr="00A7346A">
              <w:rPr>
                <w:rFonts w:ascii="Montserrat" w:hAnsi="Montserrat" w:cs="Calibri"/>
                <w:color w:val="27344C"/>
                <w:sz w:val="22"/>
                <w:szCs w:val="22"/>
              </w:rPr>
              <w:t xml:space="preserve"> Proiectul implementează măsuri în ceea ce privește egalitatea de șanse, nediscriminarea, conform legislației naționale în vigoare în corelare cu Carta drepturilor fundamentale a Uniunii Europene;</w:t>
            </w:r>
          </w:p>
          <w:p w14:paraId="4A1A10E0" w14:textId="11926050"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b)</w:t>
            </w:r>
            <w:r w:rsidRPr="00A7346A">
              <w:rPr>
                <w:rFonts w:ascii="Montserrat" w:hAnsi="Montserrat" w:cs="Calibri"/>
                <w:color w:val="27344C"/>
                <w:sz w:val="22"/>
                <w:szCs w:val="22"/>
              </w:rPr>
              <w:t xml:space="preserve"> Proiectul prevede măsuri de accesibilizare a sistemului de transport public de călători - vehicule/infrastructură/</w:t>
            </w:r>
            <w:r w:rsidR="00A7346A" w:rsidRPr="00A7346A">
              <w:rPr>
                <w:rFonts w:ascii="Montserrat" w:hAnsi="Montserrat" w:cs="Calibri"/>
                <w:color w:val="27344C"/>
                <w:sz w:val="22"/>
                <w:szCs w:val="22"/>
              </w:rPr>
              <w:t xml:space="preserve"> </w:t>
            </w:r>
            <w:r w:rsidRPr="00A7346A">
              <w:rPr>
                <w:rFonts w:ascii="Montserrat" w:hAnsi="Montserrat" w:cs="Calibri"/>
                <w:color w:val="27344C"/>
                <w:sz w:val="22"/>
                <w:szCs w:val="22"/>
              </w:rPr>
              <w:t>sisteme, a infrastructurii pentru modurile nemotorizate și/sau a spațiului public urban pentru persoanele cu dizabilităţi în conformitate cu prevederile Convenției ONU privind drepturile persoanelor cu dizabilităţi (art.9).</w:t>
            </w:r>
          </w:p>
          <w:p w14:paraId="57F40021" w14:textId="766A0E84"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color w:val="27344C"/>
                <w:sz w:val="22"/>
                <w:szCs w:val="22"/>
              </w:rPr>
              <w:br/>
            </w:r>
            <w:r w:rsidRPr="00A7346A">
              <w:rPr>
                <w:rFonts w:ascii="Montserrat" w:hAnsi="Montserrat" w:cs="Calibri"/>
                <w:b/>
                <w:bCs/>
                <w:color w:val="27344C"/>
                <w:sz w:val="22"/>
                <w:szCs w:val="22"/>
              </w:rPr>
              <w:t>Subcriteriul se consideră îndeplinit dacă sunt respectate toate cerințele de mai sus, respectiv litera a) și litera b).</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B5E65A" w14:textId="471BB273" w:rsidR="000105C6" w:rsidRPr="00A7346A"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9675269" w14:textId="77777777"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Documente verificate</w:t>
            </w:r>
            <w:r w:rsidRPr="00A7346A">
              <w:rPr>
                <w:rFonts w:ascii="Montserrat" w:hAnsi="Montserrat" w:cs="Calibri"/>
                <w:color w:val="27344C"/>
                <w:sz w:val="22"/>
                <w:szCs w:val="22"/>
              </w:rPr>
              <w:t>:</w:t>
            </w:r>
          </w:p>
          <w:p w14:paraId="08B433F9" w14:textId="5B313A97"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Formularul cererii de finanțare</w:t>
            </w:r>
          </w:p>
          <w:p w14:paraId="54A8E7BA" w14:textId="592C30E2"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Anexa 2_Declarația unică</w:t>
            </w:r>
          </w:p>
          <w:p w14:paraId="0C65D534" w14:textId="2E743BCD"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Documentația tehnico-economică faza PT și/sau Studiul de oportunitate</w:t>
            </w:r>
          </w:p>
          <w:p w14:paraId="510E6F7A" w14:textId="36784CA4"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w:t>
            </w:r>
            <w:r w:rsidRPr="00A7346A">
              <w:rPr>
                <w:rFonts w:ascii="Montserrat" w:hAnsi="Montserrat" w:cs="Calibri"/>
                <w:color w:val="27344C"/>
                <w:sz w:val="22"/>
                <w:szCs w:val="22"/>
              </w:rPr>
              <w:t xml:space="preserve"> Metodologie privind respectarea principiilor orizontale: Egalitate de șanse, Nediscriminare și Accesibilitate pentru persoanele cu dizabilităţi</w:t>
            </w:r>
          </w:p>
          <w:p w14:paraId="5CE0CBDA" w14:textId="38CC9E2C"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b/>
                <w:bCs/>
                <w:color w:val="27344C"/>
                <w:sz w:val="22"/>
                <w:szCs w:val="22"/>
              </w:rPr>
              <w:br/>
              <w:t>Se verifică:</w:t>
            </w:r>
          </w:p>
          <w:p w14:paraId="2C3B2B1E" w14:textId="54567A05"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w:t>
            </w:r>
            <w:r w:rsidRPr="00A7346A">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Egalitate de șanse, Nediscriminare și Accesibilitate pentru persoanele cu dizabilități;</w:t>
            </w:r>
          </w:p>
          <w:p w14:paraId="4B52E7E8" w14:textId="74D5AE7A"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dacă proiectul respectă legislația națională și europeană în domeniile egalității de șanse, de gen/ nediscriminare/ accesibilitate.</w:t>
            </w:r>
          </w:p>
        </w:tc>
      </w:tr>
      <w:tr w:rsidR="00A7346A" w:rsidRPr="00A7346A" w14:paraId="15681A9B"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EADF6" w14:textId="1E24421C" w:rsidR="000105C6" w:rsidRPr="00A7346A" w:rsidRDefault="000105C6" w:rsidP="000105C6">
            <w:pPr>
              <w:spacing w:before="120" w:after="120"/>
              <w:contextualSpacing/>
              <w:jc w:val="both"/>
              <w:rPr>
                <w:rFonts w:ascii="Montserrat" w:hAnsi="Montserrat"/>
                <w:color w:val="27344C"/>
                <w:sz w:val="22"/>
                <w:szCs w:val="22"/>
                <w:lang w:val="ro-RO"/>
              </w:rPr>
            </w:pPr>
            <w:r w:rsidRPr="00A7346A">
              <w:rPr>
                <w:rFonts w:ascii="Montserrat" w:hAnsi="Montserrat"/>
                <w:color w:val="27344C"/>
                <w:sz w:val="22"/>
                <w:szCs w:val="22"/>
                <w:lang w:val="ro-RO"/>
              </w:rPr>
              <w:t>6.2</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902CD4" w14:textId="77777777"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b/>
                <w:bCs/>
                <w:color w:val="27344C"/>
                <w:sz w:val="22"/>
                <w:szCs w:val="22"/>
              </w:rPr>
              <w:t xml:space="preserve">a) Dezvoltare durabilă şi eficienţă energetică: </w:t>
            </w:r>
            <w:r w:rsidRPr="00A7346A">
              <w:rPr>
                <w:rFonts w:ascii="Montserrat" w:hAnsi="Montserrat" w:cs="Calibri"/>
                <w:b/>
                <w:bCs/>
                <w:color w:val="27344C"/>
                <w:sz w:val="22"/>
                <w:szCs w:val="22"/>
              </w:rPr>
              <w:br/>
            </w:r>
            <w:r w:rsidRPr="00A7346A">
              <w:rPr>
                <w:rFonts w:ascii="Montserrat" w:hAnsi="Montserrat" w:cs="Calibri"/>
                <w:color w:val="27344C"/>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r w:rsidRPr="00A7346A">
              <w:rPr>
                <w:rFonts w:ascii="Montserrat" w:hAnsi="Montserrat" w:cs="Calibri"/>
                <w:b/>
                <w:bCs/>
                <w:color w:val="27344C"/>
                <w:sz w:val="22"/>
                <w:szCs w:val="22"/>
              </w:rPr>
              <w:br/>
              <w:t>b) Imunizare climatică:</w:t>
            </w:r>
          </w:p>
          <w:p w14:paraId="36B46CEA" w14:textId="00D308DA"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Proiectul prevede măsuri de atenuare și adaptare la schimbările climatice, la prevenirea și gestionarea riscurilor, în conformitate cu principiul imunizării climatice.</w:t>
            </w:r>
            <w:r w:rsidRPr="00A7346A">
              <w:rPr>
                <w:rFonts w:ascii="Montserrat" w:hAnsi="Montserrat" w:cs="Calibri"/>
                <w:color w:val="27344C"/>
                <w:sz w:val="22"/>
                <w:szCs w:val="22"/>
              </w:rPr>
              <w:br/>
            </w:r>
            <w:r w:rsidRPr="00A7346A">
              <w:rPr>
                <w:rFonts w:ascii="Montserrat" w:hAnsi="Montserrat" w:cs="Calibri"/>
                <w:color w:val="27344C"/>
                <w:sz w:val="22"/>
                <w:szCs w:val="22"/>
              </w:rPr>
              <w:br/>
            </w:r>
            <w:r w:rsidRPr="00A7346A">
              <w:rPr>
                <w:rFonts w:ascii="Montserrat" w:hAnsi="Montserrat" w:cs="Calibri"/>
                <w:b/>
                <w:bCs/>
                <w:color w:val="27344C"/>
                <w:sz w:val="22"/>
                <w:szCs w:val="22"/>
              </w:rPr>
              <w:t>Subcriteriul se consideră îndeplinit dacă sunt respectate toate cerințele de mai sus, respectiv litera a) și litera b).</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32FD7" w14:textId="0C99CC22" w:rsidR="000105C6" w:rsidRPr="00A7346A"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4C74B8D" w14:textId="77777777" w:rsidR="000105C6" w:rsidRPr="00A7346A" w:rsidRDefault="000105C6" w:rsidP="000105C6">
            <w:pPr>
              <w:spacing w:before="120" w:after="120"/>
              <w:contextualSpacing/>
              <w:jc w:val="both"/>
              <w:rPr>
                <w:rFonts w:ascii="Montserrat" w:hAnsi="Montserrat" w:cs="Calibri"/>
                <w:b/>
                <w:bCs/>
                <w:color w:val="27344C"/>
                <w:sz w:val="22"/>
                <w:szCs w:val="22"/>
              </w:rPr>
            </w:pPr>
            <w:r w:rsidRPr="00A7346A">
              <w:rPr>
                <w:rFonts w:ascii="Montserrat" w:hAnsi="Montserrat" w:cs="Calibri"/>
                <w:b/>
                <w:bCs/>
                <w:color w:val="27344C"/>
                <w:sz w:val="22"/>
                <w:szCs w:val="22"/>
              </w:rPr>
              <w:t>Documente verificate:</w:t>
            </w:r>
          </w:p>
          <w:p w14:paraId="1E800512" w14:textId="1493EE5B"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Formularul cererii de finanțare</w:t>
            </w:r>
          </w:p>
          <w:p w14:paraId="69C4E8B6" w14:textId="1D1CF643"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Anexa 2_Declarația unică</w:t>
            </w:r>
          </w:p>
          <w:p w14:paraId="710A2A9F" w14:textId="5EB61A2F"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Documentația tehnico-economică faza PT și/sau Studiul de oportunitate</w:t>
            </w:r>
          </w:p>
          <w:p w14:paraId="03D399A8" w14:textId="67BA846A"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6791F54E" w14:textId="1E2D80AE"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color w:val="27344C"/>
                <w:sz w:val="22"/>
                <w:szCs w:val="22"/>
              </w:rPr>
              <w:br/>
            </w:r>
            <w:r w:rsidRPr="00A7346A">
              <w:rPr>
                <w:rFonts w:ascii="Montserrat" w:hAnsi="Montserrat" w:cs="Calibri"/>
                <w:b/>
                <w:bCs/>
                <w:color w:val="27344C"/>
                <w:sz w:val="22"/>
                <w:szCs w:val="22"/>
              </w:rPr>
              <w:t>Se verifică</w:t>
            </w:r>
            <w:r w:rsidRPr="00A7346A">
              <w:rPr>
                <w:rFonts w:ascii="Montserrat" w:hAnsi="Montserrat" w:cs="Calibri"/>
                <w:color w:val="27344C"/>
                <w:sz w:val="22"/>
                <w:szCs w:val="22"/>
              </w:rPr>
              <w:t>:</w:t>
            </w:r>
          </w:p>
          <w:p w14:paraId="680AFC34" w14:textId="58BD0C5D" w:rsidR="000105C6" w:rsidRPr="00A7346A" w:rsidRDefault="000105C6" w:rsidP="000105C6">
            <w:pPr>
              <w:spacing w:before="120" w:after="120"/>
              <w:contextualSpacing/>
              <w:jc w:val="both"/>
              <w:rPr>
                <w:rFonts w:ascii="Montserrat" w:hAnsi="Montserrat" w:cs="Calibri"/>
                <w:color w:val="27344C"/>
                <w:sz w:val="22"/>
                <w:szCs w:val="22"/>
              </w:rPr>
            </w:pPr>
            <w:r w:rsidRPr="00A7346A">
              <w:rPr>
                <w:rFonts w:ascii="Montserrat" w:hAnsi="Montserrat" w:cs="Calibri"/>
                <w:color w:val="27344C"/>
                <w:sz w:val="22"/>
                <w:szCs w:val="22"/>
              </w:rPr>
              <w:t xml:space="preserve"> </w:t>
            </w:r>
            <w:r w:rsidRPr="00A7346A">
              <w:rPr>
                <w:rFonts w:ascii="Montserrat" w:hAnsi="Montserrat" w:cs="Calibri"/>
                <w:b/>
                <w:bCs/>
                <w:color w:val="27344C"/>
                <w:sz w:val="22"/>
                <w:szCs w:val="22"/>
              </w:rPr>
              <w:t>•</w:t>
            </w:r>
            <w:r w:rsidRPr="00A7346A">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r w:rsidRPr="00A7346A">
              <w:rPr>
                <w:rFonts w:ascii="Montserrat" w:hAnsi="Montserrat" w:cs="Calibri"/>
                <w:color w:val="27344C"/>
                <w:sz w:val="22"/>
                <w:szCs w:val="22"/>
              </w:rPr>
              <w:br/>
            </w:r>
            <w:r w:rsidRPr="00A7346A">
              <w:rPr>
                <w:rFonts w:ascii="Montserrat" w:hAnsi="Montserrat" w:cs="Calibri"/>
                <w:b/>
                <w:bCs/>
                <w:color w:val="27344C"/>
                <w:sz w:val="22"/>
                <w:szCs w:val="22"/>
              </w:rPr>
              <w:t xml:space="preserve">• </w:t>
            </w:r>
            <w:r w:rsidRPr="00A7346A">
              <w:rPr>
                <w:rFonts w:ascii="Montserrat" w:hAnsi="Montserrat" w:cs="Calibri"/>
                <w:color w:val="27344C"/>
                <w:sz w:val="22"/>
                <w:szCs w:val="22"/>
              </w:rPr>
              <w:t>dacă proiectul respectă legislația națională și europeană în domeniile dezvoltare durabilă/eficienţă energetică/ imunizare climatică.</w:t>
            </w:r>
          </w:p>
          <w:p w14:paraId="550F2BFD" w14:textId="44937562" w:rsidR="000105C6" w:rsidRPr="00A7346A" w:rsidRDefault="000105C6" w:rsidP="000105C6">
            <w:pPr>
              <w:spacing w:before="120" w:after="120"/>
              <w:contextualSpacing/>
              <w:jc w:val="both"/>
              <w:rPr>
                <w:rFonts w:ascii="Montserrat" w:hAnsi="Montserrat" w:cs="Calibri"/>
                <w:color w:val="27344C"/>
                <w:sz w:val="22"/>
                <w:szCs w:val="22"/>
              </w:rPr>
            </w:pPr>
          </w:p>
        </w:tc>
      </w:tr>
      <w:tr w:rsidR="0095561D" w:rsidRPr="0095561D" w14:paraId="17FBA3F5" w14:textId="77777777" w:rsidTr="000105C6">
        <w:tc>
          <w:tcPr>
            <w:tcW w:w="70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FB919D" w14:textId="4D859E81" w:rsidR="000105C6" w:rsidRPr="0095561D" w:rsidRDefault="000105C6" w:rsidP="000105C6">
            <w:pPr>
              <w:spacing w:before="120" w:after="120"/>
              <w:contextualSpacing/>
              <w:jc w:val="both"/>
              <w:rPr>
                <w:rFonts w:ascii="Montserrat" w:hAnsi="Montserrat"/>
                <w:color w:val="27344C"/>
                <w:sz w:val="22"/>
                <w:szCs w:val="22"/>
                <w:lang w:val="ro-RO"/>
              </w:rPr>
            </w:pPr>
            <w:r w:rsidRPr="0095561D">
              <w:rPr>
                <w:rFonts w:ascii="Montserrat" w:hAnsi="Montserrat"/>
                <w:color w:val="27344C"/>
                <w:sz w:val="22"/>
                <w:szCs w:val="22"/>
                <w:lang w:val="ro-RO"/>
              </w:rPr>
              <w:t>6.3</w:t>
            </w:r>
          </w:p>
        </w:tc>
        <w:tc>
          <w:tcPr>
            <w:tcW w:w="52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0E2388" w14:textId="604D1A56"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color w:val="27344C"/>
                <w:sz w:val="22"/>
                <w:szCs w:val="22"/>
              </w:rPr>
              <w:t>Proiectul:</w:t>
            </w:r>
            <w:r w:rsidRPr="0095561D">
              <w:rPr>
                <w:rFonts w:ascii="Montserrat" w:hAnsi="Montserrat" w:cs="Calibri"/>
                <w:color w:val="27344C"/>
                <w:sz w:val="22"/>
                <w:szCs w:val="22"/>
              </w:rPr>
              <w:br/>
            </w:r>
            <w:r w:rsidRPr="0095561D">
              <w:rPr>
                <w:rFonts w:ascii="Montserrat" w:hAnsi="Montserrat" w:cs="Calibri"/>
                <w:b/>
                <w:bCs/>
                <w:color w:val="27344C"/>
                <w:sz w:val="22"/>
                <w:szCs w:val="22"/>
              </w:rPr>
              <w:t>a)</w:t>
            </w:r>
            <w:r w:rsidRPr="0095561D">
              <w:rPr>
                <w:rFonts w:ascii="Montserrat" w:hAnsi="Montserrat" w:cs="Calibri"/>
                <w:color w:val="27344C"/>
                <w:sz w:val="22"/>
                <w:szCs w:val="22"/>
              </w:rPr>
              <w:t xml:space="preserve"> respectă </w:t>
            </w:r>
            <w:r w:rsidRPr="0095561D">
              <w:rPr>
                <w:rFonts w:ascii="Montserrat" w:hAnsi="Montserrat" w:cs="Calibri"/>
                <w:b/>
                <w:bCs/>
                <w:color w:val="27344C"/>
                <w:sz w:val="22"/>
                <w:szCs w:val="22"/>
              </w:rPr>
              <w:t xml:space="preserve">principiul DNSH - </w:t>
            </w:r>
            <w:r w:rsidRPr="0095561D">
              <w:rPr>
                <w:rFonts w:ascii="Montserrat" w:hAnsi="Montserrat" w:cs="Calibri"/>
                <w:color w:val="27344C"/>
                <w:sz w:val="22"/>
                <w:szCs w:val="22"/>
              </w:rPr>
              <w:t>,,A nu prejudicia în mod semnificativ”, conform legislației aplicabile  din Regulamentul (UE) 2020/852:</w:t>
            </w:r>
            <w:r w:rsidRPr="0095561D">
              <w:rPr>
                <w:rFonts w:ascii="Montserrat" w:hAnsi="Montserrat" w:cs="Calibri"/>
                <w:color w:val="27344C"/>
                <w:sz w:val="22"/>
                <w:szCs w:val="22"/>
              </w:rPr>
              <w:br/>
            </w:r>
            <w:r w:rsidRPr="0095561D">
              <w:rPr>
                <w:rFonts w:ascii="Montserrat" w:hAnsi="Montserrat" w:cs="Calibri"/>
                <w:b/>
                <w:bCs/>
                <w:color w:val="27344C"/>
                <w:sz w:val="22"/>
                <w:szCs w:val="22"/>
              </w:rPr>
              <w:t>i.</w:t>
            </w:r>
            <w:r w:rsidRPr="0095561D">
              <w:rPr>
                <w:rFonts w:ascii="Montserrat" w:hAnsi="Montserrat" w:cs="Calibri"/>
                <w:color w:val="27344C"/>
                <w:sz w:val="22"/>
                <w:szCs w:val="22"/>
              </w:rPr>
              <w:t xml:space="preserve"> obligația ca executantul lucrării să semneze </w:t>
            </w:r>
            <w:proofErr w:type="gramStart"/>
            <w:r w:rsidRPr="0095561D">
              <w:rPr>
                <w:rFonts w:ascii="Montserrat" w:hAnsi="Montserrat" w:cs="Calibri"/>
                <w:color w:val="27344C"/>
                <w:sz w:val="22"/>
                <w:szCs w:val="22"/>
              </w:rPr>
              <w:t>un contract</w:t>
            </w:r>
            <w:proofErr w:type="gramEnd"/>
            <w:r w:rsidRPr="0095561D">
              <w:rPr>
                <w:rFonts w:ascii="Montserrat" w:hAnsi="Montserrat" w:cs="Calibri"/>
                <w:color w:val="27344C"/>
                <w:sz w:val="22"/>
                <w:szCs w:val="22"/>
              </w:rPr>
              <w:t xml:space="preserve"> cu un operator pentru reciclarea deșeurilor rezultate din activitățile desfășurate, ca măsură de atenuare a impactului asupra obiectivului de mediu care vizează ”Economia circulară, inclusiv prevenirea generării de deșeuri și reciclarea acestora”;</w:t>
            </w:r>
            <w:r w:rsidRPr="0095561D">
              <w:rPr>
                <w:rFonts w:ascii="Montserrat" w:hAnsi="Montserrat" w:cs="Calibri"/>
                <w:color w:val="27344C"/>
                <w:sz w:val="22"/>
                <w:szCs w:val="22"/>
              </w:rPr>
              <w:br/>
              <w:t>și/sau</w:t>
            </w:r>
            <w:r w:rsidRPr="0095561D">
              <w:rPr>
                <w:rFonts w:ascii="Montserrat" w:hAnsi="Montserrat" w:cs="Calibri"/>
                <w:color w:val="27344C"/>
                <w:sz w:val="22"/>
                <w:szCs w:val="22"/>
              </w:rPr>
              <w:br/>
            </w:r>
            <w:r w:rsidRPr="0095561D">
              <w:rPr>
                <w:rFonts w:ascii="Montserrat" w:hAnsi="Montserrat" w:cs="Calibri"/>
                <w:b/>
                <w:bCs/>
                <w:color w:val="27344C"/>
                <w:sz w:val="22"/>
                <w:szCs w:val="22"/>
              </w:rPr>
              <w:t xml:space="preserve">ii. </w:t>
            </w:r>
            <w:r w:rsidRPr="0095561D">
              <w:rPr>
                <w:rFonts w:ascii="Montserrat" w:hAnsi="Montserrat" w:cs="Calibri"/>
                <w:color w:val="27344C"/>
                <w:sz w:val="22"/>
                <w:szCs w:val="22"/>
              </w:rPr>
              <w:t xml:space="preserve">obligația ca solicitantul să semneze </w:t>
            </w:r>
            <w:proofErr w:type="gramStart"/>
            <w:r w:rsidRPr="0095561D">
              <w:rPr>
                <w:rFonts w:ascii="Montserrat" w:hAnsi="Montserrat" w:cs="Calibri"/>
                <w:color w:val="27344C"/>
                <w:sz w:val="22"/>
                <w:szCs w:val="22"/>
              </w:rPr>
              <w:t>un contract</w:t>
            </w:r>
            <w:proofErr w:type="gramEnd"/>
            <w:r w:rsidRPr="0095561D">
              <w:rPr>
                <w:rFonts w:ascii="Montserrat" w:hAnsi="Montserrat" w:cs="Calibri"/>
                <w:color w:val="27344C"/>
                <w:sz w:val="22"/>
                <w:szCs w:val="22"/>
              </w:rPr>
              <w:t xml:space="preserve"> cu un operator pentru reciclarea deșeurilor de hârtie, metal, materiale plastice, sticla, DEEE-uri provenite din înlocuirea sistemelor sau a echipamentelor, în cazul achiziției de sisteme sau echipamente noi;</w:t>
            </w:r>
            <w:r w:rsidRPr="0095561D">
              <w:rPr>
                <w:rFonts w:ascii="Montserrat" w:hAnsi="Montserrat" w:cs="Calibri"/>
                <w:color w:val="27344C"/>
                <w:sz w:val="22"/>
                <w:szCs w:val="22"/>
              </w:rPr>
              <w:br/>
            </w:r>
            <w:r w:rsidRPr="0095561D">
              <w:rPr>
                <w:rFonts w:ascii="Montserrat" w:hAnsi="Montserrat" w:cs="Calibri"/>
                <w:b/>
                <w:bCs/>
                <w:color w:val="27344C"/>
                <w:sz w:val="22"/>
                <w:szCs w:val="22"/>
              </w:rPr>
              <w:t>b)</w:t>
            </w:r>
            <w:r w:rsidRPr="0095561D">
              <w:rPr>
                <w:rFonts w:ascii="Montserrat" w:hAnsi="Montserrat" w:cs="Calibri"/>
                <w:color w:val="27344C"/>
                <w:sz w:val="22"/>
                <w:szCs w:val="22"/>
              </w:rPr>
              <w:t xml:space="preserve"> prezintă </w:t>
            </w:r>
            <w:r w:rsidRPr="0095561D">
              <w:rPr>
                <w:rFonts w:ascii="Montserrat" w:hAnsi="Montserrat" w:cs="Calibri"/>
                <w:b/>
                <w:bCs/>
                <w:color w:val="27344C"/>
                <w:sz w:val="22"/>
                <w:szCs w:val="22"/>
              </w:rPr>
              <w:t>Decizia etapei de încadrare</w:t>
            </w:r>
            <w:r w:rsidRPr="0095561D">
              <w:rPr>
                <w:rFonts w:ascii="Montserrat" w:hAnsi="Montserrat" w:cs="Calibri"/>
                <w:color w:val="27344C"/>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w:t>
            </w:r>
            <w:r w:rsidRPr="0095561D">
              <w:rPr>
                <w:rFonts w:ascii="Montserrat" w:hAnsi="Montserrat" w:cs="Calibri"/>
                <w:b/>
                <w:bCs/>
                <w:color w:val="27344C"/>
                <w:sz w:val="22"/>
                <w:szCs w:val="22"/>
              </w:rPr>
              <w:t>Clasarea notificării.</w:t>
            </w:r>
            <w:r w:rsidRPr="0095561D">
              <w:rPr>
                <w:rFonts w:ascii="Montserrat" w:hAnsi="Montserrat" w:cs="Calibri"/>
                <w:color w:val="27344C"/>
                <w:sz w:val="22"/>
                <w:szCs w:val="22"/>
              </w:rPr>
              <w:br/>
            </w:r>
            <w:r w:rsidRPr="0095561D">
              <w:rPr>
                <w:rFonts w:ascii="Montserrat" w:hAnsi="Montserrat" w:cs="Calibri"/>
                <w:color w:val="27344C"/>
                <w:sz w:val="22"/>
                <w:szCs w:val="22"/>
              </w:rPr>
              <w:br/>
            </w:r>
            <w:r w:rsidRPr="0095561D">
              <w:rPr>
                <w:rFonts w:ascii="Montserrat" w:hAnsi="Montserrat" w:cs="Calibri"/>
                <w:b/>
                <w:bCs/>
                <w:color w:val="27344C"/>
                <w:sz w:val="22"/>
                <w:szCs w:val="22"/>
              </w:rPr>
              <w:t>Subcriteriul se consideră îndeplinit dacă se respectă litera a), punctul i și/sau ii și litera b).</w:t>
            </w:r>
          </w:p>
        </w:tc>
        <w:tc>
          <w:tcPr>
            <w:tcW w:w="131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75D6AB" w14:textId="0338EC7A" w:rsidR="000105C6" w:rsidRPr="0095561D" w:rsidRDefault="000105C6" w:rsidP="000105C6">
            <w:pPr>
              <w:spacing w:before="120" w:after="120"/>
              <w:contextualSpacing/>
              <w:jc w:val="center"/>
              <w:rPr>
                <w:rFonts w:ascii="Montserrat" w:hAnsi="Montserrat" w:cs="Calibri"/>
                <w:color w:val="27344C"/>
                <w:sz w:val="22"/>
                <w:szCs w:val="22"/>
              </w:rPr>
            </w:pPr>
          </w:p>
        </w:tc>
        <w:tc>
          <w:tcPr>
            <w:tcW w:w="694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FA3E14A" w14:textId="7777777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Documente verificate:</w:t>
            </w:r>
          </w:p>
          <w:p w14:paraId="2B7018D4" w14:textId="4F327FD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Formularul cererii de finanțare</w:t>
            </w:r>
          </w:p>
          <w:p w14:paraId="5DBD2ACD" w14:textId="50F06BB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Documentația tehnico-economică faza PT și/sau Studiul de oportunitate</w:t>
            </w:r>
          </w:p>
          <w:p w14:paraId="08C4D6E0" w14:textId="3261B82E"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Anexa 2_Declarația unică</w:t>
            </w:r>
          </w:p>
          <w:p w14:paraId="3A10DAAD" w14:textId="69E38EFB"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Decizia etapei de încadrare a proiectului în procedura de evaluare a impactului asupra mediului/Clasarea notificării</w:t>
            </w:r>
          </w:p>
          <w:p w14:paraId="6555FD10" w14:textId="51D6E277"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Metodologie privind respectarea principiilor orizontale: Asigurarea Dezvoltării Durabile prin respectarea cerințelor privind protecția mediului, Asigurarea</w:t>
            </w:r>
            <w:r w:rsidR="00DB6684">
              <w:rPr>
                <w:rFonts w:ascii="Montserrat" w:hAnsi="Montserrat" w:cs="Calibri"/>
                <w:color w:val="27344C"/>
                <w:sz w:val="22"/>
                <w:szCs w:val="22"/>
              </w:rPr>
              <w:t xml:space="preserve"> </w:t>
            </w:r>
            <w:r w:rsidRPr="0095561D">
              <w:rPr>
                <w:rFonts w:ascii="Montserrat" w:hAnsi="Montserrat" w:cs="Calibri"/>
                <w:color w:val="27344C"/>
                <w:sz w:val="22"/>
                <w:szCs w:val="22"/>
              </w:rPr>
              <w:t>,,Imunizării la schimbările climatice” și Respectarea principiului de ,,a nu prejudicia în mod semnificativ”</w:t>
            </w:r>
          </w:p>
          <w:p w14:paraId="1275B0E7" w14:textId="730C3147"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color w:val="27344C"/>
                <w:sz w:val="22"/>
                <w:szCs w:val="22"/>
              </w:rPr>
              <w:br/>
            </w:r>
            <w:r w:rsidRPr="0095561D">
              <w:rPr>
                <w:rFonts w:ascii="Montserrat" w:hAnsi="Montserrat" w:cs="Calibri"/>
                <w:b/>
                <w:bCs/>
                <w:color w:val="27344C"/>
                <w:sz w:val="22"/>
                <w:szCs w:val="22"/>
              </w:rPr>
              <w:t>Se verifică:</w:t>
            </w:r>
          </w:p>
          <w:p w14:paraId="1A58AFE1" w14:textId="7AF09136"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 xml:space="preserve"> dacă informațiile din cererea de finanțare sunt corelate cu informațiile din documentația tehnico-economică, dacă este cazul și declarația unică;</w:t>
            </w:r>
          </w:p>
          <w:p w14:paraId="181B7BFE" w14:textId="713A12AD"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Pr="0095561D">
              <w:rPr>
                <w:rFonts w:ascii="Montserrat" w:hAnsi="Montserrat" w:cs="Calibri"/>
                <w:color w:val="27344C"/>
                <w:sz w:val="22"/>
                <w:szCs w:val="22"/>
              </w:rPr>
              <w:t xml:space="preserve"> dacă în proiectele care includ lucrări de construcții este prevăzută obligativitatea ca la momentul executării lucrărilor de investiții, executantul va avea semnat un contract cu un operator pentru reciclarea deșeurilor rezultate din activitățile desfășurate;</w:t>
            </w:r>
          </w:p>
          <w:p w14:paraId="0361D0BE" w14:textId="0D397B41"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 xml:space="preserve">dacă prin proiect se prevede obligativitatea solicitantului de finanțare de a avea </w:t>
            </w:r>
            <w:proofErr w:type="gramStart"/>
            <w:r w:rsidRPr="0095561D">
              <w:rPr>
                <w:rFonts w:ascii="Montserrat" w:hAnsi="Montserrat" w:cs="Calibri"/>
                <w:color w:val="27344C"/>
                <w:sz w:val="22"/>
                <w:szCs w:val="22"/>
              </w:rPr>
              <w:t>un contract</w:t>
            </w:r>
            <w:proofErr w:type="gramEnd"/>
            <w:r w:rsidRPr="0095561D">
              <w:rPr>
                <w:rFonts w:ascii="Montserrat" w:hAnsi="Montserrat" w:cs="Calibri"/>
                <w:color w:val="27344C"/>
                <w:sz w:val="22"/>
                <w:szCs w:val="22"/>
              </w:rPr>
              <w:t xml:space="preserve"> cu un operator pentru reciclarea deșeurilor de hârtie, metal, materiale plastice, sticla, DEEE-uri provenite din înlocuirea sistemelor/ echipamentelor, dacă este cazul.</w:t>
            </w:r>
          </w:p>
          <w:p w14:paraId="2DB95C27" w14:textId="56B334E8" w:rsidR="000105C6" w:rsidRPr="0095561D" w:rsidRDefault="000105C6" w:rsidP="000105C6">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 xml:space="preserve">• </w:t>
            </w:r>
            <w:r w:rsidRPr="0095561D">
              <w:rPr>
                <w:rFonts w:ascii="Montserrat" w:hAnsi="Montserrat" w:cs="Calibri"/>
                <w:color w:val="27344C"/>
                <w:sz w:val="22"/>
                <w:szCs w:val="22"/>
              </w:rPr>
              <w:t>dacă Decizia etapei de încadrare a proiectului în procedura de evaluare a impactului asupra mediului sau Clasarea notificării este emisă pentru investiția propusă prin proiect și dacă proiectul respectă prevederile Deciziei, dacă este cazul.</w:t>
            </w:r>
          </w:p>
        </w:tc>
      </w:tr>
      <w:tr w:rsidR="0095561D" w:rsidRPr="0095561D" w14:paraId="37B245E1" w14:textId="77777777" w:rsidTr="000105C6">
        <w:trPr>
          <w:gridAfter w:val="2"/>
          <w:wAfter w:w="8263" w:type="dxa"/>
        </w:trPr>
        <w:tc>
          <w:tcPr>
            <w:tcW w:w="5933" w:type="dxa"/>
            <w:gridSpan w:val="2"/>
            <w:tcBorders>
              <w:right w:val="doubleWave" w:sz="6" w:space="0" w:color="FFFFFF" w:themeColor="background1"/>
            </w:tcBorders>
            <w:shd w:val="clear" w:color="auto" w:fill="auto"/>
            <w:vAlign w:val="center"/>
          </w:tcPr>
          <w:p w14:paraId="37EC206F" w14:textId="3C7EA302"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Clarificări solicitate şi Răspunsuri:</w:t>
            </w:r>
          </w:p>
        </w:tc>
      </w:tr>
      <w:tr w:rsidR="0095561D" w:rsidRPr="0095561D" w14:paraId="4C9DC969" w14:textId="77777777" w:rsidTr="000105C6">
        <w:trPr>
          <w:gridAfter w:val="2"/>
          <w:wAfter w:w="8263" w:type="dxa"/>
        </w:trPr>
        <w:tc>
          <w:tcPr>
            <w:tcW w:w="5933" w:type="dxa"/>
            <w:gridSpan w:val="2"/>
            <w:tcBorders>
              <w:right w:val="doubleWave" w:sz="6" w:space="0" w:color="FFFFFF" w:themeColor="background1"/>
            </w:tcBorders>
            <w:shd w:val="clear" w:color="auto" w:fill="auto"/>
            <w:vAlign w:val="center"/>
          </w:tcPr>
          <w:p w14:paraId="2C2DD556" w14:textId="42AE8705"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Observaţii vizită</w:t>
            </w:r>
          </w:p>
        </w:tc>
      </w:tr>
      <w:tr w:rsidR="0095561D" w:rsidRPr="0095561D" w14:paraId="115FF0CE" w14:textId="77777777" w:rsidTr="000105C6">
        <w:trPr>
          <w:gridAfter w:val="2"/>
          <w:wAfter w:w="8263" w:type="dxa"/>
        </w:trPr>
        <w:tc>
          <w:tcPr>
            <w:tcW w:w="5933" w:type="dxa"/>
            <w:gridSpan w:val="2"/>
            <w:tcBorders>
              <w:right w:val="doubleWave" w:sz="6" w:space="0" w:color="FFFFFF" w:themeColor="background1"/>
            </w:tcBorders>
            <w:shd w:val="clear" w:color="auto" w:fill="auto"/>
            <w:vAlign w:val="center"/>
          </w:tcPr>
          <w:p w14:paraId="37C25324" w14:textId="23B84875"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Mediere (dacă este cazul):</w:t>
            </w:r>
          </w:p>
        </w:tc>
      </w:tr>
      <w:tr w:rsidR="0095561D" w:rsidRPr="0095561D" w14:paraId="4D4999A4" w14:textId="77777777" w:rsidTr="000105C6">
        <w:trPr>
          <w:gridAfter w:val="2"/>
          <w:wAfter w:w="8263" w:type="dxa"/>
        </w:trPr>
        <w:tc>
          <w:tcPr>
            <w:tcW w:w="5933" w:type="dxa"/>
            <w:gridSpan w:val="2"/>
            <w:tcBorders>
              <w:right w:val="doubleWave" w:sz="6" w:space="0" w:color="FFFFFF" w:themeColor="background1"/>
            </w:tcBorders>
            <w:shd w:val="clear" w:color="auto" w:fill="auto"/>
            <w:vAlign w:val="center"/>
          </w:tcPr>
          <w:p w14:paraId="7E798F2C" w14:textId="25ED829B" w:rsidR="000105C6" w:rsidRPr="0095561D" w:rsidRDefault="000105C6" w:rsidP="000105C6">
            <w:pPr>
              <w:spacing w:before="120" w:after="120"/>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Evaluator pentru situatii excepționale:</w:t>
            </w:r>
          </w:p>
        </w:tc>
      </w:tr>
      <w:tr w:rsidR="0095561D" w:rsidRPr="0095561D" w14:paraId="6761BFED" w14:textId="77777777" w:rsidTr="000105C6">
        <w:trPr>
          <w:gridAfter w:val="2"/>
          <w:wAfter w:w="8263" w:type="dxa"/>
        </w:trPr>
        <w:tc>
          <w:tcPr>
            <w:tcW w:w="5933" w:type="dxa"/>
            <w:gridSpan w:val="2"/>
            <w:tcBorders>
              <w:right w:val="doubleWave" w:sz="6" w:space="0" w:color="FFFFFF" w:themeColor="background1"/>
            </w:tcBorders>
            <w:shd w:val="clear" w:color="auto" w:fill="auto"/>
            <w:vAlign w:val="center"/>
          </w:tcPr>
          <w:p w14:paraId="259ABF49" w14:textId="3401887D" w:rsidR="000105C6" w:rsidRPr="0095561D" w:rsidRDefault="000105C6" w:rsidP="00A7346A">
            <w:pPr>
              <w:spacing w:before="120" w:after="120"/>
              <w:ind w:right="-2108"/>
              <w:contextualSpacing/>
              <w:jc w:val="both"/>
              <w:rPr>
                <w:rFonts w:ascii="Montserrat" w:hAnsi="Montserrat" w:cs="Calibri"/>
                <w:b/>
                <w:bCs/>
                <w:color w:val="27344C"/>
                <w:sz w:val="22"/>
                <w:szCs w:val="22"/>
              </w:rPr>
            </w:pPr>
            <w:r w:rsidRPr="0095561D">
              <w:rPr>
                <w:rFonts w:ascii="Montserrat" w:hAnsi="Montserrat" w:cs="Calibri"/>
                <w:b/>
                <w:bCs/>
                <w:color w:val="27344C"/>
                <w:sz w:val="22"/>
                <w:szCs w:val="22"/>
              </w:rPr>
              <w:t>Membrii comisiei:</w:t>
            </w:r>
          </w:p>
        </w:tc>
      </w:tr>
    </w:tbl>
    <w:p w14:paraId="4A5A52DC" w14:textId="0629A38F" w:rsidR="003C5DF4" w:rsidRDefault="003C5DF4"/>
    <w:p w14:paraId="622DC6E4" w14:textId="77777777" w:rsidR="00E51D24" w:rsidRPr="001E6855" w:rsidRDefault="00E51D24" w:rsidP="003C5DF4">
      <w:pPr>
        <w:spacing w:before="120" w:after="120"/>
        <w:contextualSpacing/>
        <w:rPr>
          <w:rFonts w:ascii="Montserrat" w:hAnsi="Montserrat"/>
          <w:sz w:val="22"/>
          <w:szCs w:val="22"/>
          <w:lang w:val="ro-RO"/>
        </w:rPr>
      </w:pPr>
    </w:p>
    <w:sectPr w:rsidR="00E51D24" w:rsidRPr="001E6855" w:rsidSect="00D51157">
      <w:headerReference w:type="even" r:id="rId8"/>
      <w:headerReference w:type="default" r:id="rId9"/>
      <w:footerReference w:type="even" r:id="rId10"/>
      <w:footerReference w:type="default" r:id="rId11"/>
      <w:headerReference w:type="first" r:id="rId12"/>
      <w:footerReference w:type="first" r:id="rId13"/>
      <w:pgSz w:w="16838" w:h="11906" w:orient="landscape"/>
      <w:pgMar w:top="1566"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B4493B" w14:textId="77777777" w:rsidR="00152384" w:rsidRDefault="00152384" w:rsidP="00ED68A0">
      <w:r>
        <w:separator/>
      </w:r>
    </w:p>
  </w:endnote>
  <w:endnote w:type="continuationSeparator" w:id="0">
    <w:p w14:paraId="510EEF5C" w14:textId="77777777" w:rsidR="00152384" w:rsidRDefault="00152384"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44717112"/>
      <w:docPartObj>
        <w:docPartGallery w:val="Page Numbers (Bottom of Page)"/>
        <w:docPartUnique/>
      </w:docPartObj>
    </w:sdtPr>
    <w:sdtContent>
      <w:p w14:paraId="049F4AAC" w14:textId="10F9D40B" w:rsidR="00A7346A" w:rsidRDefault="00A7346A" w:rsidP="0056675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30</w:t>
        </w:r>
        <w:r>
          <w:rPr>
            <w:rStyle w:val="PageNumber"/>
          </w:rPr>
          <w:fldChar w:fldCharType="end"/>
        </w:r>
      </w:p>
    </w:sdtContent>
  </w:sdt>
  <w:p w14:paraId="35010EBD" w14:textId="77777777" w:rsidR="00A7346A" w:rsidRDefault="00A7346A" w:rsidP="00A7346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74211783"/>
      <w:docPartObj>
        <w:docPartGallery w:val="Page Numbers (Bottom of Page)"/>
        <w:docPartUnique/>
      </w:docPartObj>
    </w:sdtPr>
    <w:sdtContent>
      <w:p w14:paraId="7CB9D616" w14:textId="35270609" w:rsidR="00A7346A" w:rsidRDefault="00A7346A" w:rsidP="0056675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31</w:t>
        </w:r>
        <w:r>
          <w:rPr>
            <w:rStyle w:val="PageNumber"/>
          </w:rPr>
          <w:fldChar w:fldCharType="end"/>
        </w:r>
      </w:p>
    </w:sdtContent>
  </w:sdt>
  <w:p w14:paraId="7E52F56B" w14:textId="48F5AC9E" w:rsidR="00ED68A0" w:rsidRPr="008F6C3C" w:rsidRDefault="00566759" w:rsidP="00A7346A">
    <w:pPr>
      <w:pStyle w:val="Footer"/>
      <w:tabs>
        <w:tab w:val="clear" w:pos="4513"/>
        <w:tab w:val="clear" w:pos="9026"/>
        <w:tab w:val="left" w:pos="3453"/>
        <w:tab w:val="center" w:pos="4890"/>
        <w:tab w:val="left" w:pos="6435"/>
      </w:tabs>
      <w:ind w:right="360"/>
    </w:pPr>
    <w:r>
      <w:rPr>
        <w:noProof/>
      </w:rPr>
      <mc:AlternateContent>
        <mc:Choice Requires="wps">
          <w:drawing>
            <wp:anchor distT="0" distB="0" distL="114300" distR="114300" simplePos="0" relativeHeight="251682816" behindDoc="1" locked="0" layoutInCell="1" allowOverlap="1" wp14:anchorId="0BBFD4FD" wp14:editId="6C087BDE">
              <wp:simplePos x="0" y="0"/>
              <wp:positionH relativeFrom="column">
                <wp:posOffset>6335814</wp:posOffset>
              </wp:positionH>
              <wp:positionV relativeFrom="paragraph">
                <wp:posOffset>-174625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8A23F34" w14:textId="77777777" w:rsidR="00566759" w:rsidRPr="007A7907" w:rsidRDefault="00566759" w:rsidP="00566759">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BFD4FD" id="_x0000_t202" coordsize="21600,21600" o:spt="202" path="m,l,21600r21600,l21600,xe">
              <v:stroke joinstyle="miter"/>
              <v:path gradientshapeok="t" o:connecttype="rect"/>
            </v:shapetype>
            <v:shape id="Text Box 6" o:spid="_x0000_s1026" type="#_x0000_t202" style="position:absolute;margin-left:498.9pt;margin-top:-13.75pt;width:80.65pt;height:32.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" filled="f" stroked="f" strokeweight=".5pt">
              <v:textbox inset="0,0,0,0">
                <w:txbxContent>
                  <w:p w14:paraId="08A23F34" w14:textId="77777777" w:rsidR="00566759" w:rsidRPr="007A7907" w:rsidRDefault="00566759" w:rsidP="00566759">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Pr>
        <w:noProof/>
      </w:rPr>
      <w:drawing>
        <wp:anchor distT="0" distB="0" distL="114300" distR="114300" simplePos="0" relativeHeight="251684864" behindDoc="0" locked="0" layoutInCell="1" allowOverlap="1" wp14:anchorId="0CF0A75C" wp14:editId="0DBEE1E8">
          <wp:simplePos x="0" y="0"/>
          <wp:positionH relativeFrom="column">
            <wp:posOffset>7785006</wp:posOffset>
          </wp:positionH>
          <wp:positionV relativeFrom="paragraph">
            <wp:posOffset>-320419</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0768" behindDoc="0" locked="0" layoutInCell="1" allowOverlap="1" wp14:anchorId="52187D79" wp14:editId="2BC76897">
          <wp:simplePos x="0" y="0"/>
          <wp:positionH relativeFrom="margin">
            <wp:posOffset>9727</wp:posOffset>
          </wp:positionH>
          <wp:positionV relativeFrom="margin">
            <wp:posOffset>5823018</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CF2637" w:rsidRPr="0003585D">
      <w:rPr>
        <w:noProof/>
      </w:rPr>
      <w:drawing>
        <wp:anchor distT="0" distB="0" distL="114300" distR="114300" simplePos="0" relativeHeight="251673600" behindDoc="1" locked="0" layoutInCell="1" allowOverlap="1" wp14:anchorId="52057D13" wp14:editId="7DFB2604">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682DB2">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438E96" w14:textId="77777777" w:rsidR="00566759" w:rsidRDefault="005667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0BC7AB" w14:textId="77777777" w:rsidR="00152384" w:rsidRDefault="00152384" w:rsidP="00ED68A0">
      <w:r>
        <w:separator/>
      </w:r>
    </w:p>
  </w:footnote>
  <w:footnote w:type="continuationSeparator" w:id="0">
    <w:p w14:paraId="44CAB45E" w14:textId="77777777" w:rsidR="00152384" w:rsidRDefault="00152384" w:rsidP="00ED68A0">
      <w:r>
        <w:continuationSeparator/>
      </w:r>
    </w:p>
  </w:footnote>
  <w:footnote w:id="1">
    <w:p w14:paraId="5E9431AA" w14:textId="0B675695" w:rsidR="0028730B" w:rsidRPr="0028730B" w:rsidRDefault="0028730B" w:rsidP="0028730B">
      <w:pPr>
        <w:spacing w:before="120" w:after="120"/>
        <w:jc w:val="both"/>
        <w:rPr>
          <w:rFonts w:ascii="Montserrat" w:hAnsi="Montserrat" w:cs="Arial"/>
          <w:color w:val="27344C"/>
          <w:sz w:val="22"/>
          <w:szCs w:val="22"/>
        </w:rPr>
      </w:pPr>
      <w:r w:rsidRPr="0028730B">
        <w:rPr>
          <w:rStyle w:val="FootnoteReference"/>
          <w:rFonts w:ascii="Montserrat" w:hAnsi="Montserrat"/>
          <w:sz w:val="16"/>
          <w:szCs w:val="16"/>
        </w:rPr>
        <w:footnoteRef/>
      </w:r>
      <w:r>
        <w:t xml:space="preserve"> </w:t>
      </w:r>
      <w:r w:rsidRPr="000105C6">
        <w:rPr>
          <w:rFonts w:ascii="Montserrat" w:hAnsi="Montserrat" w:cs="Arial"/>
          <w:color w:val="27344C"/>
          <w:sz w:val="16"/>
          <w:szCs w:val="16"/>
          <w:lang w:val="ro-RO"/>
        </w:rPr>
        <w:t xml:space="preserve">Toate criteriile de evaluare tehnică și financiară sunt digitalizate. Solicitantul de finanțare va selecta, la completarea cererii de finanțare în sistemul informatic </w:t>
      </w:r>
      <w:r w:rsidRPr="000105C6">
        <w:rPr>
          <w:rFonts w:ascii="Montserrat" w:hAnsi="Montserrat" w:cs="Arial"/>
          <w:color w:val="27344C"/>
          <w:sz w:val="16"/>
          <w:szCs w:val="16"/>
        </w:rPr>
        <w:t xml:space="preserve">MySMIS2021/SMIS2021+, </w:t>
      </w:r>
      <w:r w:rsidRPr="000105C6">
        <w:rPr>
          <w:rFonts w:ascii="Montserrat" w:hAnsi="Montserrat" w:cs="Arial"/>
          <w:color w:val="27344C"/>
          <w:sz w:val="16"/>
          <w:szCs w:val="16"/>
          <w:lang w:val="ro-RO"/>
        </w:rPr>
        <w:t xml:space="preserve">opțiunea aplicabilă (DA/NU) </w:t>
      </w:r>
      <w:r w:rsidRPr="000105C6">
        <w:rPr>
          <w:rFonts w:ascii="Montserrat" w:hAnsi="Montserrat" w:cs="Arial"/>
          <w:color w:val="27344C"/>
          <w:sz w:val="16"/>
          <w:szCs w:val="16"/>
        </w:rPr>
        <w:t xml:space="preserve">în urma autoevaluării efectuate de către acesta. Criteriile </w:t>
      </w:r>
      <w:r>
        <w:rPr>
          <w:rFonts w:ascii="Montserrat" w:hAnsi="Montserrat" w:cs="Arial"/>
          <w:color w:val="27344C"/>
          <w:sz w:val="16"/>
          <w:szCs w:val="16"/>
        </w:rPr>
        <w:t xml:space="preserve">și subcriteriile </w:t>
      </w:r>
      <w:r w:rsidRPr="000105C6">
        <w:rPr>
          <w:rFonts w:ascii="Montserrat" w:hAnsi="Montserrat" w:cs="Arial"/>
          <w:color w:val="27344C"/>
          <w:sz w:val="16"/>
          <w:szCs w:val="16"/>
        </w:rPr>
        <w:t>autoevaluate și notate de către solicitantul de finanțare vor fi reverificate de către comisia de evaluare tehnică și financiară.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2DB67" w14:textId="77777777" w:rsidR="00566759" w:rsidRDefault="0056675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1D6415D" w:rsidR="00ED68A0" w:rsidRDefault="00566759">
    <w:pPr>
      <w:pStyle w:val="Header"/>
    </w:pPr>
    <w:r>
      <w:rPr>
        <w:noProof/>
      </w:rPr>
      <w:drawing>
        <wp:anchor distT="0" distB="0" distL="114300" distR="114300" simplePos="0" relativeHeight="251678720" behindDoc="1" locked="0" layoutInCell="1" allowOverlap="1" wp14:anchorId="13963EC4" wp14:editId="05F29E9B">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3FBE0" w14:textId="77777777" w:rsidR="00566759" w:rsidRDefault="0056675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449ED6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A1648FF"/>
    <w:multiLevelType w:val="hybridMultilevel"/>
    <w:tmpl w:val="53FAFD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7E21ED7"/>
    <w:multiLevelType w:val="hybridMultilevel"/>
    <w:tmpl w:val="97F29568"/>
    <w:lvl w:ilvl="0" w:tplc="22F45A00">
      <w:start w:val="1"/>
      <w:numFmt w:val="bullet"/>
      <w:lvlText w:val="-"/>
      <w:lvlJc w:val="left"/>
      <w:pPr>
        <w:ind w:left="720" w:hanging="360"/>
      </w:pPr>
      <w:rPr>
        <w:rFonts w:ascii="Montserrat" w:eastAsia="Times New Roman" w:hAnsi="Montserrat" w:cs="Calibr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AFF53DE"/>
    <w:multiLevelType w:val="hybridMultilevel"/>
    <w:tmpl w:val="81506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1666930">
    <w:abstractNumId w:val="3"/>
  </w:num>
  <w:num w:numId="2" w16cid:durableId="1432581264">
    <w:abstractNumId w:val="0"/>
  </w:num>
  <w:num w:numId="3" w16cid:durableId="1312518297">
    <w:abstractNumId w:val="4"/>
  </w:num>
  <w:num w:numId="4" w16cid:durableId="679042187">
    <w:abstractNumId w:val="2"/>
  </w:num>
  <w:num w:numId="5" w16cid:durableId="158618448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05C6"/>
    <w:rsid w:val="00023791"/>
    <w:rsid w:val="0003585D"/>
    <w:rsid w:val="00041DC3"/>
    <w:rsid w:val="00050BD0"/>
    <w:rsid w:val="00050C9B"/>
    <w:rsid w:val="000555F3"/>
    <w:rsid w:val="00063099"/>
    <w:rsid w:val="00080063"/>
    <w:rsid w:val="00087BAF"/>
    <w:rsid w:val="00097A9D"/>
    <w:rsid w:val="000A0295"/>
    <w:rsid w:val="000A3603"/>
    <w:rsid w:val="000A59C9"/>
    <w:rsid w:val="000A78E2"/>
    <w:rsid w:val="000B6ABC"/>
    <w:rsid w:val="000D4556"/>
    <w:rsid w:val="000E0AC2"/>
    <w:rsid w:val="000E1BCF"/>
    <w:rsid w:val="000E58E7"/>
    <w:rsid w:val="00125E0A"/>
    <w:rsid w:val="0013059A"/>
    <w:rsid w:val="00132876"/>
    <w:rsid w:val="0013376D"/>
    <w:rsid w:val="00136DA3"/>
    <w:rsid w:val="00140AB3"/>
    <w:rsid w:val="00143239"/>
    <w:rsid w:val="00143FF6"/>
    <w:rsid w:val="00152384"/>
    <w:rsid w:val="00175F74"/>
    <w:rsid w:val="0018082F"/>
    <w:rsid w:val="00181346"/>
    <w:rsid w:val="00183775"/>
    <w:rsid w:val="0018579E"/>
    <w:rsid w:val="00192345"/>
    <w:rsid w:val="00194B69"/>
    <w:rsid w:val="00196681"/>
    <w:rsid w:val="001A1C8D"/>
    <w:rsid w:val="001B0ED1"/>
    <w:rsid w:val="001C3333"/>
    <w:rsid w:val="001D3811"/>
    <w:rsid w:val="001E26D7"/>
    <w:rsid w:val="001E2B85"/>
    <w:rsid w:val="001E3367"/>
    <w:rsid w:val="001E39DB"/>
    <w:rsid w:val="001E6855"/>
    <w:rsid w:val="00201721"/>
    <w:rsid w:val="00206EDB"/>
    <w:rsid w:val="0023118E"/>
    <w:rsid w:val="00232485"/>
    <w:rsid w:val="00244C36"/>
    <w:rsid w:val="00251AAF"/>
    <w:rsid w:val="002529AD"/>
    <w:rsid w:val="00265FE7"/>
    <w:rsid w:val="00270EA5"/>
    <w:rsid w:val="00272F9E"/>
    <w:rsid w:val="0028730B"/>
    <w:rsid w:val="002C0718"/>
    <w:rsid w:val="002C1904"/>
    <w:rsid w:val="002C646B"/>
    <w:rsid w:val="003148D6"/>
    <w:rsid w:val="003165E4"/>
    <w:rsid w:val="003402CA"/>
    <w:rsid w:val="00344045"/>
    <w:rsid w:val="003458C6"/>
    <w:rsid w:val="00355917"/>
    <w:rsid w:val="00360AAE"/>
    <w:rsid w:val="00363AD9"/>
    <w:rsid w:val="00396806"/>
    <w:rsid w:val="003C08FD"/>
    <w:rsid w:val="003C5DF4"/>
    <w:rsid w:val="003E0995"/>
    <w:rsid w:val="003E0B8B"/>
    <w:rsid w:val="003E4110"/>
    <w:rsid w:val="003F0643"/>
    <w:rsid w:val="00407BA8"/>
    <w:rsid w:val="00422418"/>
    <w:rsid w:val="00423E3B"/>
    <w:rsid w:val="004240C5"/>
    <w:rsid w:val="0043754D"/>
    <w:rsid w:val="0046041C"/>
    <w:rsid w:val="00470848"/>
    <w:rsid w:val="00471788"/>
    <w:rsid w:val="004855F3"/>
    <w:rsid w:val="00487674"/>
    <w:rsid w:val="00494F6F"/>
    <w:rsid w:val="004A1DDE"/>
    <w:rsid w:val="004A5470"/>
    <w:rsid w:val="004B73A7"/>
    <w:rsid w:val="004C0281"/>
    <w:rsid w:val="004D5DC7"/>
    <w:rsid w:val="00502372"/>
    <w:rsid w:val="0050554B"/>
    <w:rsid w:val="0051748D"/>
    <w:rsid w:val="00536A5C"/>
    <w:rsid w:val="00552FDE"/>
    <w:rsid w:val="00566759"/>
    <w:rsid w:val="00574E84"/>
    <w:rsid w:val="00583CC0"/>
    <w:rsid w:val="00593865"/>
    <w:rsid w:val="005A31A5"/>
    <w:rsid w:val="005C0F91"/>
    <w:rsid w:val="005D4FED"/>
    <w:rsid w:val="005E414C"/>
    <w:rsid w:val="005E570E"/>
    <w:rsid w:val="005E5EDD"/>
    <w:rsid w:val="005F5051"/>
    <w:rsid w:val="0060679C"/>
    <w:rsid w:val="00614213"/>
    <w:rsid w:val="0061531B"/>
    <w:rsid w:val="00620CB7"/>
    <w:rsid w:val="006210DA"/>
    <w:rsid w:val="00622E0D"/>
    <w:rsid w:val="0062345F"/>
    <w:rsid w:val="00632930"/>
    <w:rsid w:val="00641C7E"/>
    <w:rsid w:val="00644FAD"/>
    <w:rsid w:val="0064768F"/>
    <w:rsid w:val="00665B54"/>
    <w:rsid w:val="00682DB2"/>
    <w:rsid w:val="006A1458"/>
    <w:rsid w:val="006B1314"/>
    <w:rsid w:val="006B32B6"/>
    <w:rsid w:val="006B69CE"/>
    <w:rsid w:val="006D60C5"/>
    <w:rsid w:val="006F3575"/>
    <w:rsid w:val="00740DEA"/>
    <w:rsid w:val="00741855"/>
    <w:rsid w:val="00743DA9"/>
    <w:rsid w:val="007729EE"/>
    <w:rsid w:val="007842B5"/>
    <w:rsid w:val="00792EA4"/>
    <w:rsid w:val="007A4EF5"/>
    <w:rsid w:val="007A5A88"/>
    <w:rsid w:val="007C7C06"/>
    <w:rsid w:val="007E5C0E"/>
    <w:rsid w:val="00813CF3"/>
    <w:rsid w:val="0081705B"/>
    <w:rsid w:val="00832128"/>
    <w:rsid w:val="00844000"/>
    <w:rsid w:val="00845116"/>
    <w:rsid w:val="008537EC"/>
    <w:rsid w:val="00891E3F"/>
    <w:rsid w:val="008946FC"/>
    <w:rsid w:val="008B264E"/>
    <w:rsid w:val="008B3AA4"/>
    <w:rsid w:val="008B4F06"/>
    <w:rsid w:val="008D076C"/>
    <w:rsid w:val="008E3D25"/>
    <w:rsid w:val="008E5C06"/>
    <w:rsid w:val="008E66F5"/>
    <w:rsid w:val="008E7B69"/>
    <w:rsid w:val="008F6C3C"/>
    <w:rsid w:val="00924CA2"/>
    <w:rsid w:val="0092720B"/>
    <w:rsid w:val="0093214A"/>
    <w:rsid w:val="00934B79"/>
    <w:rsid w:val="0094089A"/>
    <w:rsid w:val="00944876"/>
    <w:rsid w:val="00945A1B"/>
    <w:rsid w:val="0095176D"/>
    <w:rsid w:val="0095561D"/>
    <w:rsid w:val="009557C8"/>
    <w:rsid w:val="0097388E"/>
    <w:rsid w:val="00996CB2"/>
    <w:rsid w:val="009B5184"/>
    <w:rsid w:val="009C1485"/>
    <w:rsid w:val="009C2080"/>
    <w:rsid w:val="009D4510"/>
    <w:rsid w:val="009D6BF7"/>
    <w:rsid w:val="009F2570"/>
    <w:rsid w:val="00A03204"/>
    <w:rsid w:val="00A10234"/>
    <w:rsid w:val="00A12381"/>
    <w:rsid w:val="00A71413"/>
    <w:rsid w:val="00A7346A"/>
    <w:rsid w:val="00A80577"/>
    <w:rsid w:val="00A81743"/>
    <w:rsid w:val="00A8222F"/>
    <w:rsid w:val="00A86B00"/>
    <w:rsid w:val="00AC443C"/>
    <w:rsid w:val="00AD1312"/>
    <w:rsid w:val="00AD236C"/>
    <w:rsid w:val="00AD24C8"/>
    <w:rsid w:val="00AD6C05"/>
    <w:rsid w:val="00AE6EA7"/>
    <w:rsid w:val="00AF3336"/>
    <w:rsid w:val="00AF59F8"/>
    <w:rsid w:val="00B024D7"/>
    <w:rsid w:val="00B06C73"/>
    <w:rsid w:val="00B11C5F"/>
    <w:rsid w:val="00B21A74"/>
    <w:rsid w:val="00B32B32"/>
    <w:rsid w:val="00B431FB"/>
    <w:rsid w:val="00B46539"/>
    <w:rsid w:val="00B52B10"/>
    <w:rsid w:val="00B55AE4"/>
    <w:rsid w:val="00B601CD"/>
    <w:rsid w:val="00B63305"/>
    <w:rsid w:val="00B751D1"/>
    <w:rsid w:val="00B9395F"/>
    <w:rsid w:val="00B97E59"/>
    <w:rsid w:val="00BA4A4C"/>
    <w:rsid w:val="00BC59F7"/>
    <w:rsid w:val="00BD0D72"/>
    <w:rsid w:val="00BE6D9D"/>
    <w:rsid w:val="00C017AB"/>
    <w:rsid w:val="00C22F1C"/>
    <w:rsid w:val="00C54771"/>
    <w:rsid w:val="00C5702B"/>
    <w:rsid w:val="00C66B07"/>
    <w:rsid w:val="00C718A8"/>
    <w:rsid w:val="00CA1A48"/>
    <w:rsid w:val="00CB37C7"/>
    <w:rsid w:val="00CC25B1"/>
    <w:rsid w:val="00CD3080"/>
    <w:rsid w:val="00CD37DA"/>
    <w:rsid w:val="00CF2637"/>
    <w:rsid w:val="00CF3DB4"/>
    <w:rsid w:val="00CF760B"/>
    <w:rsid w:val="00D0330B"/>
    <w:rsid w:val="00D06505"/>
    <w:rsid w:val="00D070C0"/>
    <w:rsid w:val="00D1046D"/>
    <w:rsid w:val="00D15E1B"/>
    <w:rsid w:val="00D2235E"/>
    <w:rsid w:val="00D27454"/>
    <w:rsid w:val="00D278EA"/>
    <w:rsid w:val="00D4107F"/>
    <w:rsid w:val="00D41A2F"/>
    <w:rsid w:val="00D450CF"/>
    <w:rsid w:val="00D51157"/>
    <w:rsid w:val="00D55D96"/>
    <w:rsid w:val="00D637E3"/>
    <w:rsid w:val="00D64382"/>
    <w:rsid w:val="00D8565F"/>
    <w:rsid w:val="00DB1B30"/>
    <w:rsid w:val="00DB50BE"/>
    <w:rsid w:val="00DB6684"/>
    <w:rsid w:val="00DC006D"/>
    <w:rsid w:val="00DC659C"/>
    <w:rsid w:val="00DD7690"/>
    <w:rsid w:val="00E02985"/>
    <w:rsid w:val="00E03B14"/>
    <w:rsid w:val="00E061BA"/>
    <w:rsid w:val="00E07693"/>
    <w:rsid w:val="00E11E02"/>
    <w:rsid w:val="00E24E47"/>
    <w:rsid w:val="00E31B38"/>
    <w:rsid w:val="00E31DAA"/>
    <w:rsid w:val="00E3453F"/>
    <w:rsid w:val="00E51D24"/>
    <w:rsid w:val="00E55D24"/>
    <w:rsid w:val="00E57312"/>
    <w:rsid w:val="00E636F7"/>
    <w:rsid w:val="00E63962"/>
    <w:rsid w:val="00E6707C"/>
    <w:rsid w:val="00E77D78"/>
    <w:rsid w:val="00E85B25"/>
    <w:rsid w:val="00E86685"/>
    <w:rsid w:val="00E938FF"/>
    <w:rsid w:val="00EB13BF"/>
    <w:rsid w:val="00EC1309"/>
    <w:rsid w:val="00EC7F33"/>
    <w:rsid w:val="00ED68A0"/>
    <w:rsid w:val="00EE02BC"/>
    <w:rsid w:val="00F05889"/>
    <w:rsid w:val="00F13662"/>
    <w:rsid w:val="00F252F4"/>
    <w:rsid w:val="00F2696B"/>
    <w:rsid w:val="00F37C7F"/>
    <w:rsid w:val="00F42919"/>
    <w:rsid w:val="00F46076"/>
    <w:rsid w:val="00F506DE"/>
    <w:rsid w:val="00F61F51"/>
    <w:rsid w:val="00F71B60"/>
    <w:rsid w:val="00F866DA"/>
    <w:rsid w:val="00F95C97"/>
    <w:rsid w:val="00FA36D8"/>
    <w:rsid w:val="00FA5C7B"/>
    <w:rsid w:val="00FB1259"/>
    <w:rsid w:val="00FB5A64"/>
    <w:rsid w:val="00FE2E91"/>
    <w:rsid w:val="00FE4DAA"/>
    <w:rsid w:val="00FE5BD0"/>
    <w:rsid w:val="00FE74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6B07"/>
    <w:rPr>
      <w:rFonts w:ascii="Times New Roman" w:eastAsia="Times New Roman" w:hAnsi="Times New Roman" w:cs="Times New Roman"/>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rPr>
      <w:rFonts w:ascii="Arial" w:eastAsiaTheme="minorHAnsi" w:hAnsi="Arial" w:cstheme="minorBidi"/>
      <w:color w:val="27344C"/>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qFormat/>
    <w:rsid w:val="00CC25B1"/>
    <w:pPr>
      <w:spacing w:line="360" w:lineRule="auto"/>
      <w:ind w:left="720"/>
      <w:contextualSpacing/>
    </w:pPr>
    <w:rPr>
      <w:rFonts w:ascii="Arial" w:eastAsiaTheme="minorHAnsi" w:hAnsi="Arial" w:cstheme="minorBidi"/>
      <w:color w:val="27344C"/>
    </w:rPr>
  </w:style>
  <w:style w:type="paragraph" w:styleId="Revision">
    <w:name w:val="Revision"/>
    <w:hidden/>
    <w:uiPriority w:val="99"/>
    <w:semiHidden/>
    <w:rsid w:val="00270EA5"/>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E03B14"/>
    <w:rPr>
      <w:sz w:val="16"/>
      <w:szCs w:val="16"/>
    </w:rPr>
  </w:style>
  <w:style w:type="paragraph" w:styleId="CommentText">
    <w:name w:val="annotation text"/>
    <w:basedOn w:val="Normal"/>
    <w:link w:val="CommentTextChar"/>
    <w:uiPriority w:val="99"/>
    <w:semiHidden/>
    <w:unhideWhenUsed/>
    <w:rsid w:val="00E03B14"/>
    <w:rPr>
      <w:sz w:val="20"/>
      <w:szCs w:val="20"/>
    </w:rPr>
  </w:style>
  <w:style w:type="character" w:customStyle="1" w:styleId="CommentTextChar">
    <w:name w:val="Comment Text Char"/>
    <w:basedOn w:val="DefaultParagraphFont"/>
    <w:link w:val="CommentText"/>
    <w:uiPriority w:val="99"/>
    <w:semiHidden/>
    <w:rsid w:val="00E03B14"/>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E03B14"/>
    <w:rPr>
      <w:b/>
      <w:bCs/>
    </w:rPr>
  </w:style>
  <w:style w:type="character" w:customStyle="1" w:styleId="CommentSubjectChar">
    <w:name w:val="Comment Subject Char"/>
    <w:basedOn w:val="CommentTextChar"/>
    <w:link w:val="CommentSubject"/>
    <w:uiPriority w:val="99"/>
    <w:semiHidden/>
    <w:rsid w:val="00E03B14"/>
    <w:rPr>
      <w:rFonts w:ascii="Times New Roman" w:eastAsia="Times New Roman" w:hAnsi="Times New Roman" w:cs="Times New Roman"/>
      <w:b/>
      <w:bCs/>
      <w:sz w:val="20"/>
      <w:szCs w:val="20"/>
    </w:rPr>
  </w:style>
  <w:style w:type="character" w:styleId="PageNumber">
    <w:name w:val="page number"/>
    <w:basedOn w:val="DefaultParagraphFont"/>
    <w:uiPriority w:val="99"/>
    <w:semiHidden/>
    <w:unhideWhenUsed/>
    <w:rsid w:val="00A734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512">
      <w:bodyDiv w:val="1"/>
      <w:marLeft w:val="0"/>
      <w:marRight w:val="0"/>
      <w:marTop w:val="0"/>
      <w:marBottom w:val="0"/>
      <w:divBdr>
        <w:top w:val="none" w:sz="0" w:space="0" w:color="auto"/>
        <w:left w:val="none" w:sz="0" w:space="0" w:color="auto"/>
        <w:bottom w:val="none" w:sz="0" w:space="0" w:color="auto"/>
        <w:right w:val="none" w:sz="0" w:space="0" w:color="auto"/>
      </w:divBdr>
    </w:div>
    <w:div w:id="21712651">
      <w:bodyDiv w:val="1"/>
      <w:marLeft w:val="0"/>
      <w:marRight w:val="0"/>
      <w:marTop w:val="0"/>
      <w:marBottom w:val="0"/>
      <w:divBdr>
        <w:top w:val="none" w:sz="0" w:space="0" w:color="auto"/>
        <w:left w:val="none" w:sz="0" w:space="0" w:color="auto"/>
        <w:bottom w:val="none" w:sz="0" w:space="0" w:color="auto"/>
        <w:right w:val="none" w:sz="0" w:space="0" w:color="auto"/>
      </w:divBdr>
    </w:div>
    <w:div w:id="31345368">
      <w:bodyDiv w:val="1"/>
      <w:marLeft w:val="0"/>
      <w:marRight w:val="0"/>
      <w:marTop w:val="0"/>
      <w:marBottom w:val="0"/>
      <w:divBdr>
        <w:top w:val="none" w:sz="0" w:space="0" w:color="auto"/>
        <w:left w:val="none" w:sz="0" w:space="0" w:color="auto"/>
        <w:bottom w:val="none" w:sz="0" w:space="0" w:color="auto"/>
        <w:right w:val="none" w:sz="0" w:space="0" w:color="auto"/>
      </w:divBdr>
    </w:div>
    <w:div w:id="36273323">
      <w:bodyDiv w:val="1"/>
      <w:marLeft w:val="0"/>
      <w:marRight w:val="0"/>
      <w:marTop w:val="0"/>
      <w:marBottom w:val="0"/>
      <w:divBdr>
        <w:top w:val="none" w:sz="0" w:space="0" w:color="auto"/>
        <w:left w:val="none" w:sz="0" w:space="0" w:color="auto"/>
        <w:bottom w:val="none" w:sz="0" w:space="0" w:color="auto"/>
        <w:right w:val="none" w:sz="0" w:space="0" w:color="auto"/>
      </w:divBdr>
    </w:div>
    <w:div w:id="40402471">
      <w:bodyDiv w:val="1"/>
      <w:marLeft w:val="0"/>
      <w:marRight w:val="0"/>
      <w:marTop w:val="0"/>
      <w:marBottom w:val="0"/>
      <w:divBdr>
        <w:top w:val="none" w:sz="0" w:space="0" w:color="auto"/>
        <w:left w:val="none" w:sz="0" w:space="0" w:color="auto"/>
        <w:bottom w:val="none" w:sz="0" w:space="0" w:color="auto"/>
        <w:right w:val="none" w:sz="0" w:space="0" w:color="auto"/>
      </w:divBdr>
    </w:div>
    <w:div w:id="49616451">
      <w:bodyDiv w:val="1"/>
      <w:marLeft w:val="0"/>
      <w:marRight w:val="0"/>
      <w:marTop w:val="0"/>
      <w:marBottom w:val="0"/>
      <w:divBdr>
        <w:top w:val="none" w:sz="0" w:space="0" w:color="auto"/>
        <w:left w:val="none" w:sz="0" w:space="0" w:color="auto"/>
        <w:bottom w:val="none" w:sz="0" w:space="0" w:color="auto"/>
        <w:right w:val="none" w:sz="0" w:space="0" w:color="auto"/>
      </w:divBdr>
    </w:div>
    <w:div w:id="54091893">
      <w:bodyDiv w:val="1"/>
      <w:marLeft w:val="0"/>
      <w:marRight w:val="0"/>
      <w:marTop w:val="0"/>
      <w:marBottom w:val="0"/>
      <w:divBdr>
        <w:top w:val="none" w:sz="0" w:space="0" w:color="auto"/>
        <w:left w:val="none" w:sz="0" w:space="0" w:color="auto"/>
        <w:bottom w:val="none" w:sz="0" w:space="0" w:color="auto"/>
        <w:right w:val="none" w:sz="0" w:space="0" w:color="auto"/>
      </w:divBdr>
    </w:div>
    <w:div w:id="55322656">
      <w:bodyDiv w:val="1"/>
      <w:marLeft w:val="0"/>
      <w:marRight w:val="0"/>
      <w:marTop w:val="0"/>
      <w:marBottom w:val="0"/>
      <w:divBdr>
        <w:top w:val="none" w:sz="0" w:space="0" w:color="auto"/>
        <w:left w:val="none" w:sz="0" w:space="0" w:color="auto"/>
        <w:bottom w:val="none" w:sz="0" w:space="0" w:color="auto"/>
        <w:right w:val="none" w:sz="0" w:space="0" w:color="auto"/>
      </w:divBdr>
    </w:div>
    <w:div w:id="82773856">
      <w:bodyDiv w:val="1"/>
      <w:marLeft w:val="0"/>
      <w:marRight w:val="0"/>
      <w:marTop w:val="0"/>
      <w:marBottom w:val="0"/>
      <w:divBdr>
        <w:top w:val="none" w:sz="0" w:space="0" w:color="auto"/>
        <w:left w:val="none" w:sz="0" w:space="0" w:color="auto"/>
        <w:bottom w:val="none" w:sz="0" w:space="0" w:color="auto"/>
        <w:right w:val="none" w:sz="0" w:space="0" w:color="auto"/>
      </w:divBdr>
    </w:div>
    <w:div w:id="88889032">
      <w:bodyDiv w:val="1"/>
      <w:marLeft w:val="0"/>
      <w:marRight w:val="0"/>
      <w:marTop w:val="0"/>
      <w:marBottom w:val="0"/>
      <w:divBdr>
        <w:top w:val="none" w:sz="0" w:space="0" w:color="auto"/>
        <w:left w:val="none" w:sz="0" w:space="0" w:color="auto"/>
        <w:bottom w:val="none" w:sz="0" w:space="0" w:color="auto"/>
        <w:right w:val="none" w:sz="0" w:space="0" w:color="auto"/>
      </w:divBdr>
    </w:div>
    <w:div w:id="93940874">
      <w:bodyDiv w:val="1"/>
      <w:marLeft w:val="0"/>
      <w:marRight w:val="0"/>
      <w:marTop w:val="0"/>
      <w:marBottom w:val="0"/>
      <w:divBdr>
        <w:top w:val="none" w:sz="0" w:space="0" w:color="auto"/>
        <w:left w:val="none" w:sz="0" w:space="0" w:color="auto"/>
        <w:bottom w:val="none" w:sz="0" w:space="0" w:color="auto"/>
        <w:right w:val="none" w:sz="0" w:space="0" w:color="auto"/>
      </w:divBdr>
    </w:div>
    <w:div w:id="112025146">
      <w:bodyDiv w:val="1"/>
      <w:marLeft w:val="0"/>
      <w:marRight w:val="0"/>
      <w:marTop w:val="0"/>
      <w:marBottom w:val="0"/>
      <w:divBdr>
        <w:top w:val="none" w:sz="0" w:space="0" w:color="auto"/>
        <w:left w:val="none" w:sz="0" w:space="0" w:color="auto"/>
        <w:bottom w:val="none" w:sz="0" w:space="0" w:color="auto"/>
        <w:right w:val="none" w:sz="0" w:space="0" w:color="auto"/>
      </w:divBdr>
    </w:div>
    <w:div w:id="115417594">
      <w:bodyDiv w:val="1"/>
      <w:marLeft w:val="0"/>
      <w:marRight w:val="0"/>
      <w:marTop w:val="0"/>
      <w:marBottom w:val="0"/>
      <w:divBdr>
        <w:top w:val="none" w:sz="0" w:space="0" w:color="auto"/>
        <w:left w:val="none" w:sz="0" w:space="0" w:color="auto"/>
        <w:bottom w:val="none" w:sz="0" w:space="0" w:color="auto"/>
        <w:right w:val="none" w:sz="0" w:space="0" w:color="auto"/>
      </w:divBdr>
    </w:div>
    <w:div w:id="138229522">
      <w:bodyDiv w:val="1"/>
      <w:marLeft w:val="0"/>
      <w:marRight w:val="0"/>
      <w:marTop w:val="0"/>
      <w:marBottom w:val="0"/>
      <w:divBdr>
        <w:top w:val="none" w:sz="0" w:space="0" w:color="auto"/>
        <w:left w:val="none" w:sz="0" w:space="0" w:color="auto"/>
        <w:bottom w:val="none" w:sz="0" w:space="0" w:color="auto"/>
        <w:right w:val="none" w:sz="0" w:space="0" w:color="auto"/>
      </w:divBdr>
    </w:div>
    <w:div w:id="139349204">
      <w:bodyDiv w:val="1"/>
      <w:marLeft w:val="0"/>
      <w:marRight w:val="0"/>
      <w:marTop w:val="0"/>
      <w:marBottom w:val="0"/>
      <w:divBdr>
        <w:top w:val="none" w:sz="0" w:space="0" w:color="auto"/>
        <w:left w:val="none" w:sz="0" w:space="0" w:color="auto"/>
        <w:bottom w:val="none" w:sz="0" w:space="0" w:color="auto"/>
        <w:right w:val="none" w:sz="0" w:space="0" w:color="auto"/>
      </w:divBdr>
    </w:div>
    <w:div w:id="150871391">
      <w:bodyDiv w:val="1"/>
      <w:marLeft w:val="0"/>
      <w:marRight w:val="0"/>
      <w:marTop w:val="0"/>
      <w:marBottom w:val="0"/>
      <w:divBdr>
        <w:top w:val="none" w:sz="0" w:space="0" w:color="auto"/>
        <w:left w:val="none" w:sz="0" w:space="0" w:color="auto"/>
        <w:bottom w:val="none" w:sz="0" w:space="0" w:color="auto"/>
        <w:right w:val="none" w:sz="0" w:space="0" w:color="auto"/>
      </w:divBdr>
    </w:div>
    <w:div w:id="209726381">
      <w:bodyDiv w:val="1"/>
      <w:marLeft w:val="0"/>
      <w:marRight w:val="0"/>
      <w:marTop w:val="0"/>
      <w:marBottom w:val="0"/>
      <w:divBdr>
        <w:top w:val="none" w:sz="0" w:space="0" w:color="auto"/>
        <w:left w:val="none" w:sz="0" w:space="0" w:color="auto"/>
        <w:bottom w:val="none" w:sz="0" w:space="0" w:color="auto"/>
        <w:right w:val="none" w:sz="0" w:space="0" w:color="auto"/>
      </w:divBdr>
    </w:div>
    <w:div w:id="220484413">
      <w:bodyDiv w:val="1"/>
      <w:marLeft w:val="0"/>
      <w:marRight w:val="0"/>
      <w:marTop w:val="0"/>
      <w:marBottom w:val="0"/>
      <w:divBdr>
        <w:top w:val="none" w:sz="0" w:space="0" w:color="auto"/>
        <w:left w:val="none" w:sz="0" w:space="0" w:color="auto"/>
        <w:bottom w:val="none" w:sz="0" w:space="0" w:color="auto"/>
        <w:right w:val="none" w:sz="0" w:space="0" w:color="auto"/>
      </w:divBdr>
    </w:div>
    <w:div w:id="232546336">
      <w:bodyDiv w:val="1"/>
      <w:marLeft w:val="0"/>
      <w:marRight w:val="0"/>
      <w:marTop w:val="0"/>
      <w:marBottom w:val="0"/>
      <w:divBdr>
        <w:top w:val="none" w:sz="0" w:space="0" w:color="auto"/>
        <w:left w:val="none" w:sz="0" w:space="0" w:color="auto"/>
        <w:bottom w:val="none" w:sz="0" w:space="0" w:color="auto"/>
        <w:right w:val="none" w:sz="0" w:space="0" w:color="auto"/>
      </w:divBdr>
    </w:div>
    <w:div w:id="259725900">
      <w:bodyDiv w:val="1"/>
      <w:marLeft w:val="0"/>
      <w:marRight w:val="0"/>
      <w:marTop w:val="0"/>
      <w:marBottom w:val="0"/>
      <w:divBdr>
        <w:top w:val="none" w:sz="0" w:space="0" w:color="auto"/>
        <w:left w:val="none" w:sz="0" w:space="0" w:color="auto"/>
        <w:bottom w:val="none" w:sz="0" w:space="0" w:color="auto"/>
        <w:right w:val="none" w:sz="0" w:space="0" w:color="auto"/>
      </w:divBdr>
    </w:div>
    <w:div w:id="277564101">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33147007">
      <w:bodyDiv w:val="1"/>
      <w:marLeft w:val="0"/>
      <w:marRight w:val="0"/>
      <w:marTop w:val="0"/>
      <w:marBottom w:val="0"/>
      <w:divBdr>
        <w:top w:val="none" w:sz="0" w:space="0" w:color="auto"/>
        <w:left w:val="none" w:sz="0" w:space="0" w:color="auto"/>
        <w:bottom w:val="none" w:sz="0" w:space="0" w:color="auto"/>
        <w:right w:val="none" w:sz="0" w:space="0" w:color="auto"/>
      </w:divBdr>
    </w:div>
    <w:div w:id="352728307">
      <w:bodyDiv w:val="1"/>
      <w:marLeft w:val="0"/>
      <w:marRight w:val="0"/>
      <w:marTop w:val="0"/>
      <w:marBottom w:val="0"/>
      <w:divBdr>
        <w:top w:val="none" w:sz="0" w:space="0" w:color="auto"/>
        <w:left w:val="none" w:sz="0" w:space="0" w:color="auto"/>
        <w:bottom w:val="none" w:sz="0" w:space="0" w:color="auto"/>
        <w:right w:val="none" w:sz="0" w:space="0" w:color="auto"/>
      </w:divBdr>
    </w:div>
    <w:div w:id="361980402">
      <w:bodyDiv w:val="1"/>
      <w:marLeft w:val="0"/>
      <w:marRight w:val="0"/>
      <w:marTop w:val="0"/>
      <w:marBottom w:val="0"/>
      <w:divBdr>
        <w:top w:val="none" w:sz="0" w:space="0" w:color="auto"/>
        <w:left w:val="none" w:sz="0" w:space="0" w:color="auto"/>
        <w:bottom w:val="none" w:sz="0" w:space="0" w:color="auto"/>
        <w:right w:val="none" w:sz="0" w:space="0" w:color="auto"/>
      </w:divBdr>
    </w:div>
    <w:div w:id="383456195">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392311675">
      <w:bodyDiv w:val="1"/>
      <w:marLeft w:val="0"/>
      <w:marRight w:val="0"/>
      <w:marTop w:val="0"/>
      <w:marBottom w:val="0"/>
      <w:divBdr>
        <w:top w:val="none" w:sz="0" w:space="0" w:color="auto"/>
        <w:left w:val="none" w:sz="0" w:space="0" w:color="auto"/>
        <w:bottom w:val="none" w:sz="0" w:space="0" w:color="auto"/>
        <w:right w:val="none" w:sz="0" w:space="0" w:color="auto"/>
      </w:divBdr>
    </w:div>
    <w:div w:id="402222060">
      <w:bodyDiv w:val="1"/>
      <w:marLeft w:val="0"/>
      <w:marRight w:val="0"/>
      <w:marTop w:val="0"/>
      <w:marBottom w:val="0"/>
      <w:divBdr>
        <w:top w:val="none" w:sz="0" w:space="0" w:color="auto"/>
        <w:left w:val="none" w:sz="0" w:space="0" w:color="auto"/>
        <w:bottom w:val="none" w:sz="0" w:space="0" w:color="auto"/>
        <w:right w:val="none" w:sz="0" w:space="0" w:color="auto"/>
      </w:divBdr>
    </w:div>
    <w:div w:id="413861452">
      <w:bodyDiv w:val="1"/>
      <w:marLeft w:val="0"/>
      <w:marRight w:val="0"/>
      <w:marTop w:val="0"/>
      <w:marBottom w:val="0"/>
      <w:divBdr>
        <w:top w:val="none" w:sz="0" w:space="0" w:color="auto"/>
        <w:left w:val="none" w:sz="0" w:space="0" w:color="auto"/>
        <w:bottom w:val="none" w:sz="0" w:space="0" w:color="auto"/>
        <w:right w:val="none" w:sz="0" w:space="0" w:color="auto"/>
      </w:divBdr>
    </w:div>
    <w:div w:id="425199106">
      <w:bodyDiv w:val="1"/>
      <w:marLeft w:val="0"/>
      <w:marRight w:val="0"/>
      <w:marTop w:val="0"/>
      <w:marBottom w:val="0"/>
      <w:divBdr>
        <w:top w:val="none" w:sz="0" w:space="0" w:color="auto"/>
        <w:left w:val="none" w:sz="0" w:space="0" w:color="auto"/>
        <w:bottom w:val="none" w:sz="0" w:space="0" w:color="auto"/>
        <w:right w:val="none" w:sz="0" w:space="0" w:color="auto"/>
      </w:divBdr>
    </w:div>
    <w:div w:id="438524657">
      <w:bodyDiv w:val="1"/>
      <w:marLeft w:val="0"/>
      <w:marRight w:val="0"/>
      <w:marTop w:val="0"/>
      <w:marBottom w:val="0"/>
      <w:divBdr>
        <w:top w:val="none" w:sz="0" w:space="0" w:color="auto"/>
        <w:left w:val="none" w:sz="0" w:space="0" w:color="auto"/>
        <w:bottom w:val="none" w:sz="0" w:space="0" w:color="auto"/>
        <w:right w:val="none" w:sz="0" w:space="0" w:color="auto"/>
      </w:divBdr>
    </w:div>
    <w:div w:id="441728398">
      <w:bodyDiv w:val="1"/>
      <w:marLeft w:val="0"/>
      <w:marRight w:val="0"/>
      <w:marTop w:val="0"/>
      <w:marBottom w:val="0"/>
      <w:divBdr>
        <w:top w:val="none" w:sz="0" w:space="0" w:color="auto"/>
        <w:left w:val="none" w:sz="0" w:space="0" w:color="auto"/>
        <w:bottom w:val="none" w:sz="0" w:space="0" w:color="auto"/>
        <w:right w:val="none" w:sz="0" w:space="0" w:color="auto"/>
      </w:divBdr>
    </w:div>
    <w:div w:id="448820448">
      <w:bodyDiv w:val="1"/>
      <w:marLeft w:val="0"/>
      <w:marRight w:val="0"/>
      <w:marTop w:val="0"/>
      <w:marBottom w:val="0"/>
      <w:divBdr>
        <w:top w:val="none" w:sz="0" w:space="0" w:color="auto"/>
        <w:left w:val="none" w:sz="0" w:space="0" w:color="auto"/>
        <w:bottom w:val="none" w:sz="0" w:space="0" w:color="auto"/>
        <w:right w:val="none" w:sz="0" w:space="0" w:color="auto"/>
      </w:divBdr>
    </w:div>
    <w:div w:id="468329453">
      <w:bodyDiv w:val="1"/>
      <w:marLeft w:val="0"/>
      <w:marRight w:val="0"/>
      <w:marTop w:val="0"/>
      <w:marBottom w:val="0"/>
      <w:divBdr>
        <w:top w:val="none" w:sz="0" w:space="0" w:color="auto"/>
        <w:left w:val="none" w:sz="0" w:space="0" w:color="auto"/>
        <w:bottom w:val="none" w:sz="0" w:space="0" w:color="auto"/>
        <w:right w:val="none" w:sz="0" w:space="0" w:color="auto"/>
      </w:divBdr>
    </w:div>
    <w:div w:id="482478106">
      <w:bodyDiv w:val="1"/>
      <w:marLeft w:val="0"/>
      <w:marRight w:val="0"/>
      <w:marTop w:val="0"/>
      <w:marBottom w:val="0"/>
      <w:divBdr>
        <w:top w:val="none" w:sz="0" w:space="0" w:color="auto"/>
        <w:left w:val="none" w:sz="0" w:space="0" w:color="auto"/>
        <w:bottom w:val="none" w:sz="0" w:space="0" w:color="auto"/>
        <w:right w:val="none" w:sz="0" w:space="0" w:color="auto"/>
      </w:divBdr>
    </w:div>
    <w:div w:id="482505910">
      <w:bodyDiv w:val="1"/>
      <w:marLeft w:val="0"/>
      <w:marRight w:val="0"/>
      <w:marTop w:val="0"/>
      <w:marBottom w:val="0"/>
      <w:divBdr>
        <w:top w:val="none" w:sz="0" w:space="0" w:color="auto"/>
        <w:left w:val="none" w:sz="0" w:space="0" w:color="auto"/>
        <w:bottom w:val="none" w:sz="0" w:space="0" w:color="auto"/>
        <w:right w:val="none" w:sz="0" w:space="0" w:color="auto"/>
      </w:divBdr>
    </w:div>
    <w:div w:id="497037342">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512955253">
      <w:bodyDiv w:val="1"/>
      <w:marLeft w:val="0"/>
      <w:marRight w:val="0"/>
      <w:marTop w:val="0"/>
      <w:marBottom w:val="0"/>
      <w:divBdr>
        <w:top w:val="none" w:sz="0" w:space="0" w:color="auto"/>
        <w:left w:val="none" w:sz="0" w:space="0" w:color="auto"/>
        <w:bottom w:val="none" w:sz="0" w:space="0" w:color="auto"/>
        <w:right w:val="none" w:sz="0" w:space="0" w:color="auto"/>
      </w:divBdr>
    </w:div>
    <w:div w:id="517819378">
      <w:bodyDiv w:val="1"/>
      <w:marLeft w:val="0"/>
      <w:marRight w:val="0"/>
      <w:marTop w:val="0"/>
      <w:marBottom w:val="0"/>
      <w:divBdr>
        <w:top w:val="none" w:sz="0" w:space="0" w:color="auto"/>
        <w:left w:val="none" w:sz="0" w:space="0" w:color="auto"/>
        <w:bottom w:val="none" w:sz="0" w:space="0" w:color="auto"/>
        <w:right w:val="none" w:sz="0" w:space="0" w:color="auto"/>
      </w:divBdr>
    </w:div>
    <w:div w:id="549730637">
      <w:bodyDiv w:val="1"/>
      <w:marLeft w:val="0"/>
      <w:marRight w:val="0"/>
      <w:marTop w:val="0"/>
      <w:marBottom w:val="0"/>
      <w:divBdr>
        <w:top w:val="none" w:sz="0" w:space="0" w:color="auto"/>
        <w:left w:val="none" w:sz="0" w:space="0" w:color="auto"/>
        <w:bottom w:val="none" w:sz="0" w:space="0" w:color="auto"/>
        <w:right w:val="none" w:sz="0" w:space="0" w:color="auto"/>
      </w:divBdr>
    </w:div>
    <w:div w:id="578951316">
      <w:bodyDiv w:val="1"/>
      <w:marLeft w:val="0"/>
      <w:marRight w:val="0"/>
      <w:marTop w:val="0"/>
      <w:marBottom w:val="0"/>
      <w:divBdr>
        <w:top w:val="none" w:sz="0" w:space="0" w:color="auto"/>
        <w:left w:val="none" w:sz="0" w:space="0" w:color="auto"/>
        <w:bottom w:val="none" w:sz="0" w:space="0" w:color="auto"/>
        <w:right w:val="none" w:sz="0" w:space="0" w:color="auto"/>
      </w:divBdr>
    </w:div>
    <w:div w:id="583028775">
      <w:bodyDiv w:val="1"/>
      <w:marLeft w:val="0"/>
      <w:marRight w:val="0"/>
      <w:marTop w:val="0"/>
      <w:marBottom w:val="0"/>
      <w:divBdr>
        <w:top w:val="none" w:sz="0" w:space="0" w:color="auto"/>
        <w:left w:val="none" w:sz="0" w:space="0" w:color="auto"/>
        <w:bottom w:val="none" w:sz="0" w:space="0" w:color="auto"/>
        <w:right w:val="none" w:sz="0" w:space="0" w:color="auto"/>
      </w:divBdr>
    </w:div>
    <w:div w:id="584844457">
      <w:bodyDiv w:val="1"/>
      <w:marLeft w:val="0"/>
      <w:marRight w:val="0"/>
      <w:marTop w:val="0"/>
      <w:marBottom w:val="0"/>
      <w:divBdr>
        <w:top w:val="none" w:sz="0" w:space="0" w:color="auto"/>
        <w:left w:val="none" w:sz="0" w:space="0" w:color="auto"/>
        <w:bottom w:val="none" w:sz="0" w:space="0" w:color="auto"/>
        <w:right w:val="none" w:sz="0" w:space="0" w:color="auto"/>
      </w:divBdr>
    </w:div>
    <w:div w:id="592936641">
      <w:bodyDiv w:val="1"/>
      <w:marLeft w:val="0"/>
      <w:marRight w:val="0"/>
      <w:marTop w:val="0"/>
      <w:marBottom w:val="0"/>
      <w:divBdr>
        <w:top w:val="none" w:sz="0" w:space="0" w:color="auto"/>
        <w:left w:val="none" w:sz="0" w:space="0" w:color="auto"/>
        <w:bottom w:val="none" w:sz="0" w:space="0" w:color="auto"/>
        <w:right w:val="none" w:sz="0" w:space="0" w:color="auto"/>
      </w:divBdr>
    </w:div>
    <w:div w:id="605773284">
      <w:bodyDiv w:val="1"/>
      <w:marLeft w:val="0"/>
      <w:marRight w:val="0"/>
      <w:marTop w:val="0"/>
      <w:marBottom w:val="0"/>
      <w:divBdr>
        <w:top w:val="none" w:sz="0" w:space="0" w:color="auto"/>
        <w:left w:val="none" w:sz="0" w:space="0" w:color="auto"/>
        <w:bottom w:val="none" w:sz="0" w:space="0" w:color="auto"/>
        <w:right w:val="none" w:sz="0" w:space="0" w:color="auto"/>
      </w:divBdr>
    </w:div>
    <w:div w:id="640311406">
      <w:bodyDiv w:val="1"/>
      <w:marLeft w:val="0"/>
      <w:marRight w:val="0"/>
      <w:marTop w:val="0"/>
      <w:marBottom w:val="0"/>
      <w:divBdr>
        <w:top w:val="none" w:sz="0" w:space="0" w:color="auto"/>
        <w:left w:val="none" w:sz="0" w:space="0" w:color="auto"/>
        <w:bottom w:val="none" w:sz="0" w:space="0" w:color="auto"/>
        <w:right w:val="none" w:sz="0" w:space="0" w:color="auto"/>
      </w:divBdr>
    </w:div>
    <w:div w:id="646013865">
      <w:bodyDiv w:val="1"/>
      <w:marLeft w:val="0"/>
      <w:marRight w:val="0"/>
      <w:marTop w:val="0"/>
      <w:marBottom w:val="0"/>
      <w:divBdr>
        <w:top w:val="none" w:sz="0" w:space="0" w:color="auto"/>
        <w:left w:val="none" w:sz="0" w:space="0" w:color="auto"/>
        <w:bottom w:val="none" w:sz="0" w:space="0" w:color="auto"/>
        <w:right w:val="none" w:sz="0" w:space="0" w:color="auto"/>
      </w:divBdr>
    </w:div>
    <w:div w:id="652177076">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2533246">
      <w:bodyDiv w:val="1"/>
      <w:marLeft w:val="0"/>
      <w:marRight w:val="0"/>
      <w:marTop w:val="0"/>
      <w:marBottom w:val="0"/>
      <w:divBdr>
        <w:top w:val="none" w:sz="0" w:space="0" w:color="auto"/>
        <w:left w:val="none" w:sz="0" w:space="0" w:color="auto"/>
        <w:bottom w:val="none" w:sz="0" w:space="0" w:color="auto"/>
        <w:right w:val="none" w:sz="0" w:space="0" w:color="auto"/>
      </w:divBdr>
    </w:div>
    <w:div w:id="675426699">
      <w:bodyDiv w:val="1"/>
      <w:marLeft w:val="0"/>
      <w:marRight w:val="0"/>
      <w:marTop w:val="0"/>
      <w:marBottom w:val="0"/>
      <w:divBdr>
        <w:top w:val="none" w:sz="0" w:space="0" w:color="auto"/>
        <w:left w:val="none" w:sz="0" w:space="0" w:color="auto"/>
        <w:bottom w:val="none" w:sz="0" w:space="0" w:color="auto"/>
        <w:right w:val="none" w:sz="0" w:space="0" w:color="auto"/>
      </w:divBdr>
    </w:div>
    <w:div w:id="727189759">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752046413">
      <w:bodyDiv w:val="1"/>
      <w:marLeft w:val="0"/>
      <w:marRight w:val="0"/>
      <w:marTop w:val="0"/>
      <w:marBottom w:val="0"/>
      <w:divBdr>
        <w:top w:val="none" w:sz="0" w:space="0" w:color="auto"/>
        <w:left w:val="none" w:sz="0" w:space="0" w:color="auto"/>
        <w:bottom w:val="none" w:sz="0" w:space="0" w:color="auto"/>
        <w:right w:val="none" w:sz="0" w:space="0" w:color="auto"/>
      </w:divBdr>
    </w:div>
    <w:div w:id="767312322">
      <w:bodyDiv w:val="1"/>
      <w:marLeft w:val="0"/>
      <w:marRight w:val="0"/>
      <w:marTop w:val="0"/>
      <w:marBottom w:val="0"/>
      <w:divBdr>
        <w:top w:val="none" w:sz="0" w:space="0" w:color="auto"/>
        <w:left w:val="none" w:sz="0" w:space="0" w:color="auto"/>
        <w:bottom w:val="none" w:sz="0" w:space="0" w:color="auto"/>
        <w:right w:val="none" w:sz="0" w:space="0" w:color="auto"/>
      </w:divBdr>
    </w:div>
    <w:div w:id="787091762">
      <w:bodyDiv w:val="1"/>
      <w:marLeft w:val="0"/>
      <w:marRight w:val="0"/>
      <w:marTop w:val="0"/>
      <w:marBottom w:val="0"/>
      <w:divBdr>
        <w:top w:val="none" w:sz="0" w:space="0" w:color="auto"/>
        <w:left w:val="none" w:sz="0" w:space="0" w:color="auto"/>
        <w:bottom w:val="none" w:sz="0" w:space="0" w:color="auto"/>
        <w:right w:val="none" w:sz="0" w:space="0" w:color="auto"/>
      </w:divBdr>
    </w:div>
    <w:div w:id="789737878">
      <w:bodyDiv w:val="1"/>
      <w:marLeft w:val="0"/>
      <w:marRight w:val="0"/>
      <w:marTop w:val="0"/>
      <w:marBottom w:val="0"/>
      <w:divBdr>
        <w:top w:val="none" w:sz="0" w:space="0" w:color="auto"/>
        <w:left w:val="none" w:sz="0" w:space="0" w:color="auto"/>
        <w:bottom w:val="none" w:sz="0" w:space="0" w:color="auto"/>
        <w:right w:val="none" w:sz="0" w:space="0" w:color="auto"/>
      </w:divBdr>
    </w:div>
    <w:div w:id="807747307">
      <w:bodyDiv w:val="1"/>
      <w:marLeft w:val="0"/>
      <w:marRight w:val="0"/>
      <w:marTop w:val="0"/>
      <w:marBottom w:val="0"/>
      <w:divBdr>
        <w:top w:val="none" w:sz="0" w:space="0" w:color="auto"/>
        <w:left w:val="none" w:sz="0" w:space="0" w:color="auto"/>
        <w:bottom w:val="none" w:sz="0" w:space="0" w:color="auto"/>
        <w:right w:val="none" w:sz="0" w:space="0" w:color="auto"/>
      </w:divBdr>
    </w:div>
    <w:div w:id="809128197">
      <w:bodyDiv w:val="1"/>
      <w:marLeft w:val="0"/>
      <w:marRight w:val="0"/>
      <w:marTop w:val="0"/>
      <w:marBottom w:val="0"/>
      <w:divBdr>
        <w:top w:val="none" w:sz="0" w:space="0" w:color="auto"/>
        <w:left w:val="none" w:sz="0" w:space="0" w:color="auto"/>
        <w:bottom w:val="none" w:sz="0" w:space="0" w:color="auto"/>
        <w:right w:val="none" w:sz="0" w:space="0" w:color="auto"/>
      </w:divBdr>
    </w:div>
    <w:div w:id="825241043">
      <w:bodyDiv w:val="1"/>
      <w:marLeft w:val="0"/>
      <w:marRight w:val="0"/>
      <w:marTop w:val="0"/>
      <w:marBottom w:val="0"/>
      <w:divBdr>
        <w:top w:val="none" w:sz="0" w:space="0" w:color="auto"/>
        <w:left w:val="none" w:sz="0" w:space="0" w:color="auto"/>
        <w:bottom w:val="none" w:sz="0" w:space="0" w:color="auto"/>
        <w:right w:val="none" w:sz="0" w:space="0" w:color="auto"/>
      </w:divBdr>
    </w:div>
    <w:div w:id="825508850">
      <w:bodyDiv w:val="1"/>
      <w:marLeft w:val="0"/>
      <w:marRight w:val="0"/>
      <w:marTop w:val="0"/>
      <w:marBottom w:val="0"/>
      <w:divBdr>
        <w:top w:val="none" w:sz="0" w:space="0" w:color="auto"/>
        <w:left w:val="none" w:sz="0" w:space="0" w:color="auto"/>
        <w:bottom w:val="none" w:sz="0" w:space="0" w:color="auto"/>
        <w:right w:val="none" w:sz="0" w:space="0" w:color="auto"/>
      </w:divBdr>
    </w:div>
    <w:div w:id="835192286">
      <w:bodyDiv w:val="1"/>
      <w:marLeft w:val="0"/>
      <w:marRight w:val="0"/>
      <w:marTop w:val="0"/>
      <w:marBottom w:val="0"/>
      <w:divBdr>
        <w:top w:val="none" w:sz="0" w:space="0" w:color="auto"/>
        <w:left w:val="none" w:sz="0" w:space="0" w:color="auto"/>
        <w:bottom w:val="none" w:sz="0" w:space="0" w:color="auto"/>
        <w:right w:val="none" w:sz="0" w:space="0" w:color="auto"/>
      </w:divBdr>
    </w:div>
    <w:div w:id="839200326">
      <w:bodyDiv w:val="1"/>
      <w:marLeft w:val="0"/>
      <w:marRight w:val="0"/>
      <w:marTop w:val="0"/>
      <w:marBottom w:val="0"/>
      <w:divBdr>
        <w:top w:val="none" w:sz="0" w:space="0" w:color="auto"/>
        <w:left w:val="none" w:sz="0" w:space="0" w:color="auto"/>
        <w:bottom w:val="none" w:sz="0" w:space="0" w:color="auto"/>
        <w:right w:val="none" w:sz="0" w:space="0" w:color="auto"/>
      </w:divBdr>
    </w:div>
    <w:div w:id="849951152">
      <w:bodyDiv w:val="1"/>
      <w:marLeft w:val="0"/>
      <w:marRight w:val="0"/>
      <w:marTop w:val="0"/>
      <w:marBottom w:val="0"/>
      <w:divBdr>
        <w:top w:val="none" w:sz="0" w:space="0" w:color="auto"/>
        <w:left w:val="none" w:sz="0" w:space="0" w:color="auto"/>
        <w:bottom w:val="none" w:sz="0" w:space="0" w:color="auto"/>
        <w:right w:val="none" w:sz="0" w:space="0" w:color="auto"/>
      </w:divBdr>
    </w:div>
    <w:div w:id="873884453">
      <w:bodyDiv w:val="1"/>
      <w:marLeft w:val="0"/>
      <w:marRight w:val="0"/>
      <w:marTop w:val="0"/>
      <w:marBottom w:val="0"/>
      <w:divBdr>
        <w:top w:val="none" w:sz="0" w:space="0" w:color="auto"/>
        <w:left w:val="none" w:sz="0" w:space="0" w:color="auto"/>
        <w:bottom w:val="none" w:sz="0" w:space="0" w:color="auto"/>
        <w:right w:val="none" w:sz="0" w:space="0" w:color="auto"/>
      </w:divBdr>
    </w:div>
    <w:div w:id="875585922">
      <w:bodyDiv w:val="1"/>
      <w:marLeft w:val="0"/>
      <w:marRight w:val="0"/>
      <w:marTop w:val="0"/>
      <w:marBottom w:val="0"/>
      <w:divBdr>
        <w:top w:val="none" w:sz="0" w:space="0" w:color="auto"/>
        <w:left w:val="none" w:sz="0" w:space="0" w:color="auto"/>
        <w:bottom w:val="none" w:sz="0" w:space="0" w:color="auto"/>
        <w:right w:val="none" w:sz="0" w:space="0" w:color="auto"/>
      </w:divBdr>
    </w:div>
    <w:div w:id="877933288">
      <w:bodyDiv w:val="1"/>
      <w:marLeft w:val="0"/>
      <w:marRight w:val="0"/>
      <w:marTop w:val="0"/>
      <w:marBottom w:val="0"/>
      <w:divBdr>
        <w:top w:val="none" w:sz="0" w:space="0" w:color="auto"/>
        <w:left w:val="none" w:sz="0" w:space="0" w:color="auto"/>
        <w:bottom w:val="none" w:sz="0" w:space="0" w:color="auto"/>
        <w:right w:val="none" w:sz="0" w:space="0" w:color="auto"/>
      </w:divBdr>
    </w:div>
    <w:div w:id="890071646">
      <w:bodyDiv w:val="1"/>
      <w:marLeft w:val="0"/>
      <w:marRight w:val="0"/>
      <w:marTop w:val="0"/>
      <w:marBottom w:val="0"/>
      <w:divBdr>
        <w:top w:val="none" w:sz="0" w:space="0" w:color="auto"/>
        <w:left w:val="none" w:sz="0" w:space="0" w:color="auto"/>
        <w:bottom w:val="none" w:sz="0" w:space="0" w:color="auto"/>
        <w:right w:val="none" w:sz="0" w:space="0" w:color="auto"/>
      </w:divBdr>
    </w:div>
    <w:div w:id="909459586">
      <w:bodyDiv w:val="1"/>
      <w:marLeft w:val="0"/>
      <w:marRight w:val="0"/>
      <w:marTop w:val="0"/>
      <w:marBottom w:val="0"/>
      <w:divBdr>
        <w:top w:val="none" w:sz="0" w:space="0" w:color="auto"/>
        <w:left w:val="none" w:sz="0" w:space="0" w:color="auto"/>
        <w:bottom w:val="none" w:sz="0" w:space="0" w:color="auto"/>
        <w:right w:val="none" w:sz="0" w:space="0" w:color="auto"/>
      </w:divBdr>
    </w:div>
    <w:div w:id="941569653">
      <w:bodyDiv w:val="1"/>
      <w:marLeft w:val="0"/>
      <w:marRight w:val="0"/>
      <w:marTop w:val="0"/>
      <w:marBottom w:val="0"/>
      <w:divBdr>
        <w:top w:val="none" w:sz="0" w:space="0" w:color="auto"/>
        <w:left w:val="none" w:sz="0" w:space="0" w:color="auto"/>
        <w:bottom w:val="none" w:sz="0" w:space="0" w:color="auto"/>
        <w:right w:val="none" w:sz="0" w:space="0" w:color="auto"/>
      </w:divBdr>
    </w:div>
    <w:div w:id="959610085">
      <w:bodyDiv w:val="1"/>
      <w:marLeft w:val="0"/>
      <w:marRight w:val="0"/>
      <w:marTop w:val="0"/>
      <w:marBottom w:val="0"/>
      <w:divBdr>
        <w:top w:val="none" w:sz="0" w:space="0" w:color="auto"/>
        <w:left w:val="none" w:sz="0" w:space="0" w:color="auto"/>
        <w:bottom w:val="none" w:sz="0" w:space="0" w:color="auto"/>
        <w:right w:val="none" w:sz="0" w:space="0" w:color="auto"/>
      </w:divBdr>
    </w:div>
    <w:div w:id="978725475">
      <w:bodyDiv w:val="1"/>
      <w:marLeft w:val="0"/>
      <w:marRight w:val="0"/>
      <w:marTop w:val="0"/>
      <w:marBottom w:val="0"/>
      <w:divBdr>
        <w:top w:val="none" w:sz="0" w:space="0" w:color="auto"/>
        <w:left w:val="none" w:sz="0" w:space="0" w:color="auto"/>
        <w:bottom w:val="none" w:sz="0" w:space="0" w:color="auto"/>
        <w:right w:val="none" w:sz="0" w:space="0" w:color="auto"/>
      </w:divBdr>
    </w:div>
    <w:div w:id="979378804">
      <w:bodyDiv w:val="1"/>
      <w:marLeft w:val="0"/>
      <w:marRight w:val="0"/>
      <w:marTop w:val="0"/>
      <w:marBottom w:val="0"/>
      <w:divBdr>
        <w:top w:val="none" w:sz="0" w:space="0" w:color="auto"/>
        <w:left w:val="none" w:sz="0" w:space="0" w:color="auto"/>
        <w:bottom w:val="none" w:sz="0" w:space="0" w:color="auto"/>
        <w:right w:val="none" w:sz="0" w:space="0" w:color="auto"/>
      </w:divBdr>
    </w:div>
    <w:div w:id="1014040851">
      <w:bodyDiv w:val="1"/>
      <w:marLeft w:val="0"/>
      <w:marRight w:val="0"/>
      <w:marTop w:val="0"/>
      <w:marBottom w:val="0"/>
      <w:divBdr>
        <w:top w:val="none" w:sz="0" w:space="0" w:color="auto"/>
        <w:left w:val="none" w:sz="0" w:space="0" w:color="auto"/>
        <w:bottom w:val="none" w:sz="0" w:space="0" w:color="auto"/>
        <w:right w:val="none" w:sz="0" w:space="0" w:color="auto"/>
      </w:divBdr>
    </w:div>
    <w:div w:id="1019239941">
      <w:bodyDiv w:val="1"/>
      <w:marLeft w:val="0"/>
      <w:marRight w:val="0"/>
      <w:marTop w:val="0"/>
      <w:marBottom w:val="0"/>
      <w:divBdr>
        <w:top w:val="none" w:sz="0" w:space="0" w:color="auto"/>
        <w:left w:val="none" w:sz="0" w:space="0" w:color="auto"/>
        <w:bottom w:val="none" w:sz="0" w:space="0" w:color="auto"/>
        <w:right w:val="none" w:sz="0" w:space="0" w:color="auto"/>
      </w:divBdr>
    </w:div>
    <w:div w:id="1026833166">
      <w:bodyDiv w:val="1"/>
      <w:marLeft w:val="0"/>
      <w:marRight w:val="0"/>
      <w:marTop w:val="0"/>
      <w:marBottom w:val="0"/>
      <w:divBdr>
        <w:top w:val="none" w:sz="0" w:space="0" w:color="auto"/>
        <w:left w:val="none" w:sz="0" w:space="0" w:color="auto"/>
        <w:bottom w:val="none" w:sz="0" w:space="0" w:color="auto"/>
        <w:right w:val="none" w:sz="0" w:space="0" w:color="auto"/>
      </w:divBdr>
    </w:div>
    <w:div w:id="1036320812">
      <w:bodyDiv w:val="1"/>
      <w:marLeft w:val="0"/>
      <w:marRight w:val="0"/>
      <w:marTop w:val="0"/>
      <w:marBottom w:val="0"/>
      <w:divBdr>
        <w:top w:val="none" w:sz="0" w:space="0" w:color="auto"/>
        <w:left w:val="none" w:sz="0" w:space="0" w:color="auto"/>
        <w:bottom w:val="none" w:sz="0" w:space="0" w:color="auto"/>
        <w:right w:val="none" w:sz="0" w:space="0" w:color="auto"/>
      </w:divBdr>
    </w:div>
    <w:div w:id="1067413732">
      <w:bodyDiv w:val="1"/>
      <w:marLeft w:val="0"/>
      <w:marRight w:val="0"/>
      <w:marTop w:val="0"/>
      <w:marBottom w:val="0"/>
      <w:divBdr>
        <w:top w:val="none" w:sz="0" w:space="0" w:color="auto"/>
        <w:left w:val="none" w:sz="0" w:space="0" w:color="auto"/>
        <w:bottom w:val="none" w:sz="0" w:space="0" w:color="auto"/>
        <w:right w:val="none" w:sz="0" w:space="0" w:color="auto"/>
      </w:divBdr>
    </w:div>
    <w:div w:id="1068574458">
      <w:bodyDiv w:val="1"/>
      <w:marLeft w:val="0"/>
      <w:marRight w:val="0"/>
      <w:marTop w:val="0"/>
      <w:marBottom w:val="0"/>
      <w:divBdr>
        <w:top w:val="none" w:sz="0" w:space="0" w:color="auto"/>
        <w:left w:val="none" w:sz="0" w:space="0" w:color="auto"/>
        <w:bottom w:val="none" w:sz="0" w:space="0" w:color="auto"/>
        <w:right w:val="none" w:sz="0" w:space="0" w:color="auto"/>
      </w:divBdr>
    </w:div>
    <w:div w:id="1089617867">
      <w:bodyDiv w:val="1"/>
      <w:marLeft w:val="0"/>
      <w:marRight w:val="0"/>
      <w:marTop w:val="0"/>
      <w:marBottom w:val="0"/>
      <w:divBdr>
        <w:top w:val="none" w:sz="0" w:space="0" w:color="auto"/>
        <w:left w:val="none" w:sz="0" w:space="0" w:color="auto"/>
        <w:bottom w:val="none" w:sz="0" w:space="0" w:color="auto"/>
        <w:right w:val="none" w:sz="0" w:space="0" w:color="auto"/>
      </w:divBdr>
    </w:div>
    <w:div w:id="1097480680">
      <w:bodyDiv w:val="1"/>
      <w:marLeft w:val="0"/>
      <w:marRight w:val="0"/>
      <w:marTop w:val="0"/>
      <w:marBottom w:val="0"/>
      <w:divBdr>
        <w:top w:val="none" w:sz="0" w:space="0" w:color="auto"/>
        <w:left w:val="none" w:sz="0" w:space="0" w:color="auto"/>
        <w:bottom w:val="none" w:sz="0" w:space="0" w:color="auto"/>
        <w:right w:val="none" w:sz="0" w:space="0" w:color="auto"/>
      </w:divBdr>
    </w:div>
    <w:div w:id="1149634186">
      <w:bodyDiv w:val="1"/>
      <w:marLeft w:val="0"/>
      <w:marRight w:val="0"/>
      <w:marTop w:val="0"/>
      <w:marBottom w:val="0"/>
      <w:divBdr>
        <w:top w:val="none" w:sz="0" w:space="0" w:color="auto"/>
        <w:left w:val="none" w:sz="0" w:space="0" w:color="auto"/>
        <w:bottom w:val="none" w:sz="0" w:space="0" w:color="auto"/>
        <w:right w:val="none" w:sz="0" w:space="0" w:color="auto"/>
      </w:divBdr>
    </w:div>
    <w:div w:id="1151754283">
      <w:bodyDiv w:val="1"/>
      <w:marLeft w:val="0"/>
      <w:marRight w:val="0"/>
      <w:marTop w:val="0"/>
      <w:marBottom w:val="0"/>
      <w:divBdr>
        <w:top w:val="none" w:sz="0" w:space="0" w:color="auto"/>
        <w:left w:val="none" w:sz="0" w:space="0" w:color="auto"/>
        <w:bottom w:val="none" w:sz="0" w:space="0" w:color="auto"/>
        <w:right w:val="none" w:sz="0" w:space="0" w:color="auto"/>
      </w:divBdr>
    </w:div>
    <w:div w:id="1156607286">
      <w:bodyDiv w:val="1"/>
      <w:marLeft w:val="0"/>
      <w:marRight w:val="0"/>
      <w:marTop w:val="0"/>
      <w:marBottom w:val="0"/>
      <w:divBdr>
        <w:top w:val="none" w:sz="0" w:space="0" w:color="auto"/>
        <w:left w:val="none" w:sz="0" w:space="0" w:color="auto"/>
        <w:bottom w:val="none" w:sz="0" w:space="0" w:color="auto"/>
        <w:right w:val="none" w:sz="0" w:space="0" w:color="auto"/>
      </w:divBdr>
    </w:div>
    <w:div w:id="1165634399">
      <w:bodyDiv w:val="1"/>
      <w:marLeft w:val="0"/>
      <w:marRight w:val="0"/>
      <w:marTop w:val="0"/>
      <w:marBottom w:val="0"/>
      <w:divBdr>
        <w:top w:val="none" w:sz="0" w:space="0" w:color="auto"/>
        <w:left w:val="none" w:sz="0" w:space="0" w:color="auto"/>
        <w:bottom w:val="none" w:sz="0" w:space="0" w:color="auto"/>
        <w:right w:val="none" w:sz="0" w:space="0" w:color="auto"/>
      </w:divBdr>
    </w:div>
    <w:div w:id="1167669964">
      <w:bodyDiv w:val="1"/>
      <w:marLeft w:val="0"/>
      <w:marRight w:val="0"/>
      <w:marTop w:val="0"/>
      <w:marBottom w:val="0"/>
      <w:divBdr>
        <w:top w:val="none" w:sz="0" w:space="0" w:color="auto"/>
        <w:left w:val="none" w:sz="0" w:space="0" w:color="auto"/>
        <w:bottom w:val="none" w:sz="0" w:space="0" w:color="auto"/>
        <w:right w:val="none" w:sz="0" w:space="0" w:color="auto"/>
      </w:divBdr>
    </w:div>
    <w:div w:id="1168987007">
      <w:bodyDiv w:val="1"/>
      <w:marLeft w:val="0"/>
      <w:marRight w:val="0"/>
      <w:marTop w:val="0"/>
      <w:marBottom w:val="0"/>
      <w:divBdr>
        <w:top w:val="none" w:sz="0" w:space="0" w:color="auto"/>
        <w:left w:val="none" w:sz="0" w:space="0" w:color="auto"/>
        <w:bottom w:val="none" w:sz="0" w:space="0" w:color="auto"/>
        <w:right w:val="none" w:sz="0" w:space="0" w:color="auto"/>
      </w:divBdr>
    </w:div>
    <w:div w:id="1174224868">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179078157">
      <w:bodyDiv w:val="1"/>
      <w:marLeft w:val="0"/>
      <w:marRight w:val="0"/>
      <w:marTop w:val="0"/>
      <w:marBottom w:val="0"/>
      <w:divBdr>
        <w:top w:val="none" w:sz="0" w:space="0" w:color="auto"/>
        <w:left w:val="none" w:sz="0" w:space="0" w:color="auto"/>
        <w:bottom w:val="none" w:sz="0" w:space="0" w:color="auto"/>
        <w:right w:val="none" w:sz="0" w:space="0" w:color="auto"/>
      </w:divBdr>
    </w:div>
    <w:div w:id="1181430627">
      <w:bodyDiv w:val="1"/>
      <w:marLeft w:val="0"/>
      <w:marRight w:val="0"/>
      <w:marTop w:val="0"/>
      <w:marBottom w:val="0"/>
      <w:divBdr>
        <w:top w:val="none" w:sz="0" w:space="0" w:color="auto"/>
        <w:left w:val="none" w:sz="0" w:space="0" w:color="auto"/>
        <w:bottom w:val="none" w:sz="0" w:space="0" w:color="auto"/>
        <w:right w:val="none" w:sz="0" w:space="0" w:color="auto"/>
      </w:divBdr>
    </w:div>
    <w:div w:id="1187908289">
      <w:bodyDiv w:val="1"/>
      <w:marLeft w:val="0"/>
      <w:marRight w:val="0"/>
      <w:marTop w:val="0"/>
      <w:marBottom w:val="0"/>
      <w:divBdr>
        <w:top w:val="none" w:sz="0" w:space="0" w:color="auto"/>
        <w:left w:val="none" w:sz="0" w:space="0" w:color="auto"/>
        <w:bottom w:val="none" w:sz="0" w:space="0" w:color="auto"/>
        <w:right w:val="none" w:sz="0" w:space="0" w:color="auto"/>
      </w:divBdr>
    </w:div>
    <w:div w:id="1199078871">
      <w:bodyDiv w:val="1"/>
      <w:marLeft w:val="0"/>
      <w:marRight w:val="0"/>
      <w:marTop w:val="0"/>
      <w:marBottom w:val="0"/>
      <w:divBdr>
        <w:top w:val="none" w:sz="0" w:space="0" w:color="auto"/>
        <w:left w:val="none" w:sz="0" w:space="0" w:color="auto"/>
        <w:bottom w:val="none" w:sz="0" w:space="0" w:color="auto"/>
        <w:right w:val="none" w:sz="0" w:space="0" w:color="auto"/>
      </w:divBdr>
    </w:div>
    <w:div w:id="1200044032">
      <w:bodyDiv w:val="1"/>
      <w:marLeft w:val="0"/>
      <w:marRight w:val="0"/>
      <w:marTop w:val="0"/>
      <w:marBottom w:val="0"/>
      <w:divBdr>
        <w:top w:val="none" w:sz="0" w:space="0" w:color="auto"/>
        <w:left w:val="none" w:sz="0" w:space="0" w:color="auto"/>
        <w:bottom w:val="none" w:sz="0" w:space="0" w:color="auto"/>
        <w:right w:val="none" w:sz="0" w:space="0" w:color="auto"/>
      </w:divBdr>
    </w:div>
    <w:div w:id="1201013773">
      <w:bodyDiv w:val="1"/>
      <w:marLeft w:val="0"/>
      <w:marRight w:val="0"/>
      <w:marTop w:val="0"/>
      <w:marBottom w:val="0"/>
      <w:divBdr>
        <w:top w:val="none" w:sz="0" w:space="0" w:color="auto"/>
        <w:left w:val="none" w:sz="0" w:space="0" w:color="auto"/>
        <w:bottom w:val="none" w:sz="0" w:space="0" w:color="auto"/>
        <w:right w:val="none" w:sz="0" w:space="0" w:color="auto"/>
      </w:divBdr>
    </w:div>
    <w:div w:id="1203592190">
      <w:bodyDiv w:val="1"/>
      <w:marLeft w:val="0"/>
      <w:marRight w:val="0"/>
      <w:marTop w:val="0"/>
      <w:marBottom w:val="0"/>
      <w:divBdr>
        <w:top w:val="none" w:sz="0" w:space="0" w:color="auto"/>
        <w:left w:val="none" w:sz="0" w:space="0" w:color="auto"/>
        <w:bottom w:val="none" w:sz="0" w:space="0" w:color="auto"/>
        <w:right w:val="none" w:sz="0" w:space="0" w:color="auto"/>
      </w:divBdr>
    </w:div>
    <w:div w:id="1208300624">
      <w:bodyDiv w:val="1"/>
      <w:marLeft w:val="0"/>
      <w:marRight w:val="0"/>
      <w:marTop w:val="0"/>
      <w:marBottom w:val="0"/>
      <w:divBdr>
        <w:top w:val="none" w:sz="0" w:space="0" w:color="auto"/>
        <w:left w:val="none" w:sz="0" w:space="0" w:color="auto"/>
        <w:bottom w:val="none" w:sz="0" w:space="0" w:color="auto"/>
        <w:right w:val="none" w:sz="0" w:space="0" w:color="auto"/>
      </w:divBdr>
    </w:div>
    <w:div w:id="1210190830">
      <w:bodyDiv w:val="1"/>
      <w:marLeft w:val="0"/>
      <w:marRight w:val="0"/>
      <w:marTop w:val="0"/>
      <w:marBottom w:val="0"/>
      <w:divBdr>
        <w:top w:val="none" w:sz="0" w:space="0" w:color="auto"/>
        <w:left w:val="none" w:sz="0" w:space="0" w:color="auto"/>
        <w:bottom w:val="none" w:sz="0" w:space="0" w:color="auto"/>
        <w:right w:val="none" w:sz="0" w:space="0" w:color="auto"/>
      </w:divBdr>
    </w:div>
    <w:div w:id="1216702517">
      <w:bodyDiv w:val="1"/>
      <w:marLeft w:val="0"/>
      <w:marRight w:val="0"/>
      <w:marTop w:val="0"/>
      <w:marBottom w:val="0"/>
      <w:divBdr>
        <w:top w:val="none" w:sz="0" w:space="0" w:color="auto"/>
        <w:left w:val="none" w:sz="0" w:space="0" w:color="auto"/>
        <w:bottom w:val="none" w:sz="0" w:space="0" w:color="auto"/>
        <w:right w:val="none" w:sz="0" w:space="0" w:color="auto"/>
      </w:divBdr>
    </w:div>
    <w:div w:id="1228229754">
      <w:bodyDiv w:val="1"/>
      <w:marLeft w:val="0"/>
      <w:marRight w:val="0"/>
      <w:marTop w:val="0"/>
      <w:marBottom w:val="0"/>
      <w:divBdr>
        <w:top w:val="none" w:sz="0" w:space="0" w:color="auto"/>
        <w:left w:val="none" w:sz="0" w:space="0" w:color="auto"/>
        <w:bottom w:val="none" w:sz="0" w:space="0" w:color="auto"/>
        <w:right w:val="none" w:sz="0" w:space="0" w:color="auto"/>
      </w:divBdr>
    </w:div>
    <w:div w:id="1244799348">
      <w:bodyDiv w:val="1"/>
      <w:marLeft w:val="0"/>
      <w:marRight w:val="0"/>
      <w:marTop w:val="0"/>
      <w:marBottom w:val="0"/>
      <w:divBdr>
        <w:top w:val="none" w:sz="0" w:space="0" w:color="auto"/>
        <w:left w:val="none" w:sz="0" w:space="0" w:color="auto"/>
        <w:bottom w:val="none" w:sz="0" w:space="0" w:color="auto"/>
        <w:right w:val="none" w:sz="0" w:space="0" w:color="auto"/>
      </w:divBdr>
    </w:div>
    <w:div w:id="1255474047">
      <w:bodyDiv w:val="1"/>
      <w:marLeft w:val="0"/>
      <w:marRight w:val="0"/>
      <w:marTop w:val="0"/>
      <w:marBottom w:val="0"/>
      <w:divBdr>
        <w:top w:val="none" w:sz="0" w:space="0" w:color="auto"/>
        <w:left w:val="none" w:sz="0" w:space="0" w:color="auto"/>
        <w:bottom w:val="none" w:sz="0" w:space="0" w:color="auto"/>
        <w:right w:val="none" w:sz="0" w:space="0" w:color="auto"/>
      </w:divBdr>
    </w:div>
    <w:div w:id="1270504750">
      <w:bodyDiv w:val="1"/>
      <w:marLeft w:val="0"/>
      <w:marRight w:val="0"/>
      <w:marTop w:val="0"/>
      <w:marBottom w:val="0"/>
      <w:divBdr>
        <w:top w:val="none" w:sz="0" w:space="0" w:color="auto"/>
        <w:left w:val="none" w:sz="0" w:space="0" w:color="auto"/>
        <w:bottom w:val="none" w:sz="0" w:space="0" w:color="auto"/>
        <w:right w:val="none" w:sz="0" w:space="0" w:color="auto"/>
      </w:divBdr>
    </w:div>
    <w:div w:id="1273396906">
      <w:bodyDiv w:val="1"/>
      <w:marLeft w:val="0"/>
      <w:marRight w:val="0"/>
      <w:marTop w:val="0"/>
      <w:marBottom w:val="0"/>
      <w:divBdr>
        <w:top w:val="none" w:sz="0" w:space="0" w:color="auto"/>
        <w:left w:val="none" w:sz="0" w:space="0" w:color="auto"/>
        <w:bottom w:val="none" w:sz="0" w:space="0" w:color="auto"/>
        <w:right w:val="none" w:sz="0" w:space="0" w:color="auto"/>
      </w:divBdr>
    </w:div>
    <w:div w:id="1274897076">
      <w:bodyDiv w:val="1"/>
      <w:marLeft w:val="0"/>
      <w:marRight w:val="0"/>
      <w:marTop w:val="0"/>
      <w:marBottom w:val="0"/>
      <w:divBdr>
        <w:top w:val="none" w:sz="0" w:space="0" w:color="auto"/>
        <w:left w:val="none" w:sz="0" w:space="0" w:color="auto"/>
        <w:bottom w:val="none" w:sz="0" w:space="0" w:color="auto"/>
        <w:right w:val="none" w:sz="0" w:space="0" w:color="auto"/>
      </w:divBdr>
    </w:div>
    <w:div w:id="1276254453">
      <w:bodyDiv w:val="1"/>
      <w:marLeft w:val="0"/>
      <w:marRight w:val="0"/>
      <w:marTop w:val="0"/>
      <w:marBottom w:val="0"/>
      <w:divBdr>
        <w:top w:val="none" w:sz="0" w:space="0" w:color="auto"/>
        <w:left w:val="none" w:sz="0" w:space="0" w:color="auto"/>
        <w:bottom w:val="none" w:sz="0" w:space="0" w:color="auto"/>
        <w:right w:val="none" w:sz="0" w:space="0" w:color="auto"/>
      </w:divBdr>
    </w:div>
    <w:div w:id="1285775561">
      <w:bodyDiv w:val="1"/>
      <w:marLeft w:val="0"/>
      <w:marRight w:val="0"/>
      <w:marTop w:val="0"/>
      <w:marBottom w:val="0"/>
      <w:divBdr>
        <w:top w:val="none" w:sz="0" w:space="0" w:color="auto"/>
        <w:left w:val="none" w:sz="0" w:space="0" w:color="auto"/>
        <w:bottom w:val="none" w:sz="0" w:space="0" w:color="auto"/>
        <w:right w:val="none" w:sz="0" w:space="0" w:color="auto"/>
      </w:divBdr>
    </w:div>
    <w:div w:id="1296985395">
      <w:bodyDiv w:val="1"/>
      <w:marLeft w:val="0"/>
      <w:marRight w:val="0"/>
      <w:marTop w:val="0"/>
      <w:marBottom w:val="0"/>
      <w:divBdr>
        <w:top w:val="none" w:sz="0" w:space="0" w:color="auto"/>
        <w:left w:val="none" w:sz="0" w:space="0" w:color="auto"/>
        <w:bottom w:val="none" w:sz="0" w:space="0" w:color="auto"/>
        <w:right w:val="none" w:sz="0" w:space="0" w:color="auto"/>
      </w:divBdr>
    </w:div>
    <w:div w:id="1308361300">
      <w:bodyDiv w:val="1"/>
      <w:marLeft w:val="0"/>
      <w:marRight w:val="0"/>
      <w:marTop w:val="0"/>
      <w:marBottom w:val="0"/>
      <w:divBdr>
        <w:top w:val="none" w:sz="0" w:space="0" w:color="auto"/>
        <w:left w:val="none" w:sz="0" w:space="0" w:color="auto"/>
        <w:bottom w:val="none" w:sz="0" w:space="0" w:color="auto"/>
        <w:right w:val="none" w:sz="0" w:space="0" w:color="auto"/>
      </w:divBdr>
    </w:div>
    <w:div w:id="1315598986">
      <w:bodyDiv w:val="1"/>
      <w:marLeft w:val="0"/>
      <w:marRight w:val="0"/>
      <w:marTop w:val="0"/>
      <w:marBottom w:val="0"/>
      <w:divBdr>
        <w:top w:val="none" w:sz="0" w:space="0" w:color="auto"/>
        <w:left w:val="none" w:sz="0" w:space="0" w:color="auto"/>
        <w:bottom w:val="none" w:sz="0" w:space="0" w:color="auto"/>
        <w:right w:val="none" w:sz="0" w:space="0" w:color="auto"/>
      </w:divBdr>
    </w:div>
    <w:div w:id="1319188057">
      <w:bodyDiv w:val="1"/>
      <w:marLeft w:val="0"/>
      <w:marRight w:val="0"/>
      <w:marTop w:val="0"/>
      <w:marBottom w:val="0"/>
      <w:divBdr>
        <w:top w:val="none" w:sz="0" w:space="0" w:color="auto"/>
        <w:left w:val="none" w:sz="0" w:space="0" w:color="auto"/>
        <w:bottom w:val="none" w:sz="0" w:space="0" w:color="auto"/>
        <w:right w:val="none" w:sz="0" w:space="0" w:color="auto"/>
      </w:divBdr>
    </w:div>
    <w:div w:id="1325400662">
      <w:bodyDiv w:val="1"/>
      <w:marLeft w:val="0"/>
      <w:marRight w:val="0"/>
      <w:marTop w:val="0"/>
      <w:marBottom w:val="0"/>
      <w:divBdr>
        <w:top w:val="none" w:sz="0" w:space="0" w:color="auto"/>
        <w:left w:val="none" w:sz="0" w:space="0" w:color="auto"/>
        <w:bottom w:val="none" w:sz="0" w:space="0" w:color="auto"/>
        <w:right w:val="none" w:sz="0" w:space="0" w:color="auto"/>
      </w:divBdr>
    </w:div>
    <w:div w:id="1350180087">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378699440">
      <w:bodyDiv w:val="1"/>
      <w:marLeft w:val="0"/>
      <w:marRight w:val="0"/>
      <w:marTop w:val="0"/>
      <w:marBottom w:val="0"/>
      <w:divBdr>
        <w:top w:val="none" w:sz="0" w:space="0" w:color="auto"/>
        <w:left w:val="none" w:sz="0" w:space="0" w:color="auto"/>
        <w:bottom w:val="none" w:sz="0" w:space="0" w:color="auto"/>
        <w:right w:val="none" w:sz="0" w:space="0" w:color="auto"/>
      </w:divBdr>
    </w:div>
    <w:div w:id="1397896553">
      <w:bodyDiv w:val="1"/>
      <w:marLeft w:val="0"/>
      <w:marRight w:val="0"/>
      <w:marTop w:val="0"/>
      <w:marBottom w:val="0"/>
      <w:divBdr>
        <w:top w:val="none" w:sz="0" w:space="0" w:color="auto"/>
        <w:left w:val="none" w:sz="0" w:space="0" w:color="auto"/>
        <w:bottom w:val="none" w:sz="0" w:space="0" w:color="auto"/>
        <w:right w:val="none" w:sz="0" w:space="0" w:color="auto"/>
      </w:divBdr>
    </w:div>
    <w:div w:id="1422291446">
      <w:bodyDiv w:val="1"/>
      <w:marLeft w:val="0"/>
      <w:marRight w:val="0"/>
      <w:marTop w:val="0"/>
      <w:marBottom w:val="0"/>
      <w:divBdr>
        <w:top w:val="none" w:sz="0" w:space="0" w:color="auto"/>
        <w:left w:val="none" w:sz="0" w:space="0" w:color="auto"/>
        <w:bottom w:val="none" w:sz="0" w:space="0" w:color="auto"/>
        <w:right w:val="none" w:sz="0" w:space="0" w:color="auto"/>
      </w:divBdr>
    </w:div>
    <w:div w:id="1423721737">
      <w:bodyDiv w:val="1"/>
      <w:marLeft w:val="0"/>
      <w:marRight w:val="0"/>
      <w:marTop w:val="0"/>
      <w:marBottom w:val="0"/>
      <w:divBdr>
        <w:top w:val="none" w:sz="0" w:space="0" w:color="auto"/>
        <w:left w:val="none" w:sz="0" w:space="0" w:color="auto"/>
        <w:bottom w:val="none" w:sz="0" w:space="0" w:color="auto"/>
        <w:right w:val="none" w:sz="0" w:space="0" w:color="auto"/>
      </w:divBdr>
    </w:div>
    <w:div w:id="1425036184">
      <w:bodyDiv w:val="1"/>
      <w:marLeft w:val="0"/>
      <w:marRight w:val="0"/>
      <w:marTop w:val="0"/>
      <w:marBottom w:val="0"/>
      <w:divBdr>
        <w:top w:val="none" w:sz="0" w:space="0" w:color="auto"/>
        <w:left w:val="none" w:sz="0" w:space="0" w:color="auto"/>
        <w:bottom w:val="none" w:sz="0" w:space="0" w:color="auto"/>
        <w:right w:val="none" w:sz="0" w:space="0" w:color="auto"/>
      </w:divBdr>
    </w:div>
    <w:div w:id="1433470245">
      <w:bodyDiv w:val="1"/>
      <w:marLeft w:val="0"/>
      <w:marRight w:val="0"/>
      <w:marTop w:val="0"/>
      <w:marBottom w:val="0"/>
      <w:divBdr>
        <w:top w:val="none" w:sz="0" w:space="0" w:color="auto"/>
        <w:left w:val="none" w:sz="0" w:space="0" w:color="auto"/>
        <w:bottom w:val="none" w:sz="0" w:space="0" w:color="auto"/>
        <w:right w:val="none" w:sz="0" w:space="0" w:color="auto"/>
      </w:divBdr>
    </w:div>
    <w:div w:id="1490176271">
      <w:bodyDiv w:val="1"/>
      <w:marLeft w:val="0"/>
      <w:marRight w:val="0"/>
      <w:marTop w:val="0"/>
      <w:marBottom w:val="0"/>
      <w:divBdr>
        <w:top w:val="none" w:sz="0" w:space="0" w:color="auto"/>
        <w:left w:val="none" w:sz="0" w:space="0" w:color="auto"/>
        <w:bottom w:val="none" w:sz="0" w:space="0" w:color="auto"/>
        <w:right w:val="none" w:sz="0" w:space="0" w:color="auto"/>
      </w:divBdr>
    </w:div>
    <w:div w:id="1499691663">
      <w:bodyDiv w:val="1"/>
      <w:marLeft w:val="0"/>
      <w:marRight w:val="0"/>
      <w:marTop w:val="0"/>
      <w:marBottom w:val="0"/>
      <w:divBdr>
        <w:top w:val="none" w:sz="0" w:space="0" w:color="auto"/>
        <w:left w:val="none" w:sz="0" w:space="0" w:color="auto"/>
        <w:bottom w:val="none" w:sz="0" w:space="0" w:color="auto"/>
        <w:right w:val="none" w:sz="0" w:space="0" w:color="auto"/>
      </w:divBdr>
    </w:div>
    <w:div w:id="1524977967">
      <w:bodyDiv w:val="1"/>
      <w:marLeft w:val="0"/>
      <w:marRight w:val="0"/>
      <w:marTop w:val="0"/>
      <w:marBottom w:val="0"/>
      <w:divBdr>
        <w:top w:val="none" w:sz="0" w:space="0" w:color="auto"/>
        <w:left w:val="none" w:sz="0" w:space="0" w:color="auto"/>
        <w:bottom w:val="none" w:sz="0" w:space="0" w:color="auto"/>
        <w:right w:val="none" w:sz="0" w:space="0" w:color="auto"/>
      </w:divBdr>
    </w:div>
    <w:div w:id="1532495471">
      <w:bodyDiv w:val="1"/>
      <w:marLeft w:val="0"/>
      <w:marRight w:val="0"/>
      <w:marTop w:val="0"/>
      <w:marBottom w:val="0"/>
      <w:divBdr>
        <w:top w:val="none" w:sz="0" w:space="0" w:color="auto"/>
        <w:left w:val="none" w:sz="0" w:space="0" w:color="auto"/>
        <w:bottom w:val="none" w:sz="0" w:space="0" w:color="auto"/>
        <w:right w:val="none" w:sz="0" w:space="0" w:color="auto"/>
      </w:divBdr>
    </w:div>
    <w:div w:id="1541018781">
      <w:bodyDiv w:val="1"/>
      <w:marLeft w:val="0"/>
      <w:marRight w:val="0"/>
      <w:marTop w:val="0"/>
      <w:marBottom w:val="0"/>
      <w:divBdr>
        <w:top w:val="none" w:sz="0" w:space="0" w:color="auto"/>
        <w:left w:val="none" w:sz="0" w:space="0" w:color="auto"/>
        <w:bottom w:val="none" w:sz="0" w:space="0" w:color="auto"/>
        <w:right w:val="none" w:sz="0" w:space="0" w:color="auto"/>
      </w:divBdr>
    </w:div>
    <w:div w:id="1553075204">
      <w:bodyDiv w:val="1"/>
      <w:marLeft w:val="0"/>
      <w:marRight w:val="0"/>
      <w:marTop w:val="0"/>
      <w:marBottom w:val="0"/>
      <w:divBdr>
        <w:top w:val="none" w:sz="0" w:space="0" w:color="auto"/>
        <w:left w:val="none" w:sz="0" w:space="0" w:color="auto"/>
        <w:bottom w:val="none" w:sz="0" w:space="0" w:color="auto"/>
        <w:right w:val="none" w:sz="0" w:space="0" w:color="auto"/>
      </w:divBdr>
    </w:div>
    <w:div w:id="1561014599">
      <w:bodyDiv w:val="1"/>
      <w:marLeft w:val="0"/>
      <w:marRight w:val="0"/>
      <w:marTop w:val="0"/>
      <w:marBottom w:val="0"/>
      <w:divBdr>
        <w:top w:val="none" w:sz="0" w:space="0" w:color="auto"/>
        <w:left w:val="none" w:sz="0" w:space="0" w:color="auto"/>
        <w:bottom w:val="none" w:sz="0" w:space="0" w:color="auto"/>
        <w:right w:val="none" w:sz="0" w:space="0" w:color="auto"/>
      </w:divBdr>
    </w:div>
    <w:div w:id="1566258974">
      <w:bodyDiv w:val="1"/>
      <w:marLeft w:val="0"/>
      <w:marRight w:val="0"/>
      <w:marTop w:val="0"/>
      <w:marBottom w:val="0"/>
      <w:divBdr>
        <w:top w:val="none" w:sz="0" w:space="0" w:color="auto"/>
        <w:left w:val="none" w:sz="0" w:space="0" w:color="auto"/>
        <w:bottom w:val="none" w:sz="0" w:space="0" w:color="auto"/>
        <w:right w:val="none" w:sz="0" w:space="0" w:color="auto"/>
      </w:divBdr>
    </w:div>
    <w:div w:id="1591507760">
      <w:bodyDiv w:val="1"/>
      <w:marLeft w:val="0"/>
      <w:marRight w:val="0"/>
      <w:marTop w:val="0"/>
      <w:marBottom w:val="0"/>
      <w:divBdr>
        <w:top w:val="none" w:sz="0" w:space="0" w:color="auto"/>
        <w:left w:val="none" w:sz="0" w:space="0" w:color="auto"/>
        <w:bottom w:val="none" w:sz="0" w:space="0" w:color="auto"/>
        <w:right w:val="none" w:sz="0" w:space="0" w:color="auto"/>
      </w:divBdr>
    </w:div>
    <w:div w:id="1594432710">
      <w:bodyDiv w:val="1"/>
      <w:marLeft w:val="0"/>
      <w:marRight w:val="0"/>
      <w:marTop w:val="0"/>
      <w:marBottom w:val="0"/>
      <w:divBdr>
        <w:top w:val="none" w:sz="0" w:space="0" w:color="auto"/>
        <w:left w:val="none" w:sz="0" w:space="0" w:color="auto"/>
        <w:bottom w:val="none" w:sz="0" w:space="0" w:color="auto"/>
        <w:right w:val="none" w:sz="0" w:space="0" w:color="auto"/>
      </w:divBdr>
    </w:div>
    <w:div w:id="1597247921">
      <w:bodyDiv w:val="1"/>
      <w:marLeft w:val="0"/>
      <w:marRight w:val="0"/>
      <w:marTop w:val="0"/>
      <w:marBottom w:val="0"/>
      <w:divBdr>
        <w:top w:val="none" w:sz="0" w:space="0" w:color="auto"/>
        <w:left w:val="none" w:sz="0" w:space="0" w:color="auto"/>
        <w:bottom w:val="none" w:sz="0" w:space="0" w:color="auto"/>
        <w:right w:val="none" w:sz="0" w:space="0" w:color="auto"/>
      </w:divBdr>
    </w:div>
    <w:div w:id="1600866920">
      <w:bodyDiv w:val="1"/>
      <w:marLeft w:val="0"/>
      <w:marRight w:val="0"/>
      <w:marTop w:val="0"/>
      <w:marBottom w:val="0"/>
      <w:divBdr>
        <w:top w:val="none" w:sz="0" w:space="0" w:color="auto"/>
        <w:left w:val="none" w:sz="0" w:space="0" w:color="auto"/>
        <w:bottom w:val="none" w:sz="0" w:space="0" w:color="auto"/>
        <w:right w:val="none" w:sz="0" w:space="0" w:color="auto"/>
      </w:divBdr>
    </w:div>
    <w:div w:id="1608266975">
      <w:bodyDiv w:val="1"/>
      <w:marLeft w:val="0"/>
      <w:marRight w:val="0"/>
      <w:marTop w:val="0"/>
      <w:marBottom w:val="0"/>
      <w:divBdr>
        <w:top w:val="none" w:sz="0" w:space="0" w:color="auto"/>
        <w:left w:val="none" w:sz="0" w:space="0" w:color="auto"/>
        <w:bottom w:val="none" w:sz="0" w:space="0" w:color="auto"/>
        <w:right w:val="none" w:sz="0" w:space="0" w:color="auto"/>
      </w:divBdr>
    </w:div>
    <w:div w:id="1617638486">
      <w:bodyDiv w:val="1"/>
      <w:marLeft w:val="0"/>
      <w:marRight w:val="0"/>
      <w:marTop w:val="0"/>
      <w:marBottom w:val="0"/>
      <w:divBdr>
        <w:top w:val="none" w:sz="0" w:space="0" w:color="auto"/>
        <w:left w:val="none" w:sz="0" w:space="0" w:color="auto"/>
        <w:bottom w:val="none" w:sz="0" w:space="0" w:color="auto"/>
        <w:right w:val="none" w:sz="0" w:space="0" w:color="auto"/>
      </w:divBdr>
    </w:div>
    <w:div w:id="1635014720">
      <w:bodyDiv w:val="1"/>
      <w:marLeft w:val="0"/>
      <w:marRight w:val="0"/>
      <w:marTop w:val="0"/>
      <w:marBottom w:val="0"/>
      <w:divBdr>
        <w:top w:val="none" w:sz="0" w:space="0" w:color="auto"/>
        <w:left w:val="none" w:sz="0" w:space="0" w:color="auto"/>
        <w:bottom w:val="none" w:sz="0" w:space="0" w:color="auto"/>
        <w:right w:val="none" w:sz="0" w:space="0" w:color="auto"/>
      </w:divBdr>
    </w:div>
    <w:div w:id="1637835441">
      <w:bodyDiv w:val="1"/>
      <w:marLeft w:val="0"/>
      <w:marRight w:val="0"/>
      <w:marTop w:val="0"/>
      <w:marBottom w:val="0"/>
      <w:divBdr>
        <w:top w:val="none" w:sz="0" w:space="0" w:color="auto"/>
        <w:left w:val="none" w:sz="0" w:space="0" w:color="auto"/>
        <w:bottom w:val="none" w:sz="0" w:space="0" w:color="auto"/>
        <w:right w:val="none" w:sz="0" w:space="0" w:color="auto"/>
      </w:divBdr>
    </w:div>
    <w:div w:id="1643198516">
      <w:bodyDiv w:val="1"/>
      <w:marLeft w:val="0"/>
      <w:marRight w:val="0"/>
      <w:marTop w:val="0"/>
      <w:marBottom w:val="0"/>
      <w:divBdr>
        <w:top w:val="none" w:sz="0" w:space="0" w:color="auto"/>
        <w:left w:val="none" w:sz="0" w:space="0" w:color="auto"/>
        <w:bottom w:val="none" w:sz="0" w:space="0" w:color="auto"/>
        <w:right w:val="none" w:sz="0" w:space="0" w:color="auto"/>
      </w:divBdr>
    </w:div>
    <w:div w:id="1646163411">
      <w:bodyDiv w:val="1"/>
      <w:marLeft w:val="0"/>
      <w:marRight w:val="0"/>
      <w:marTop w:val="0"/>
      <w:marBottom w:val="0"/>
      <w:divBdr>
        <w:top w:val="none" w:sz="0" w:space="0" w:color="auto"/>
        <w:left w:val="none" w:sz="0" w:space="0" w:color="auto"/>
        <w:bottom w:val="none" w:sz="0" w:space="0" w:color="auto"/>
        <w:right w:val="none" w:sz="0" w:space="0" w:color="auto"/>
      </w:divBdr>
    </w:div>
    <w:div w:id="1659378295">
      <w:bodyDiv w:val="1"/>
      <w:marLeft w:val="0"/>
      <w:marRight w:val="0"/>
      <w:marTop w:val="0"/>
      <w:marBottom w:val="0"/>
      <w:divBdr>
        <w:top w:val="none" w:sz="0" w:space="0" w:color="auto"/>
        <w:left w:val="none" w:sz="0" w:space="0" w:color="auto"/>
        <w:bottom w:val="none" w:sz="0" w:space="0" w:color="auto"/>
        <w:right w:val="none" w:sz="0" w:space="0" w:color="auto"/>
      </w:divBdr>
    </w:div>
    <w:div w:id="1664352819">
      <w:bodyDiv w:val="1"/>
      <w:marLeft w:val="0"/>
      <w:marRight w:val="0"/>
      <w:marTop w:val="0"/>
      <w:marBottom w:val="0"/>
      <w:divBdr>
        <w:top w:val="none" w:sz="0" w:space="0" w:color="auto"/>
        <w:left w:val="none" w:sz="0" w:space="0" w:color="auto"/>
        <w:bottom w:val="none" w:sz="0" w:space="0" w:color="auto"/>
        <w:right w:val="none" w:sz="0" w:space="0" w:color="auto"/>
      </w:divBdr>
    </w:div>
    <w:div w:id="1674721799">
      <w:bodyDiv w:val="1"/>
      <w:marLeft w:val="0"/>
      <w:marRight w:val="0"/>
      <w:marTop w:val="0"/>
      <w:marBottom w:val="0"/>
      <w:divBdr>
        <w:top w:val="none" w:sz="0" w:space="0" w:color="auto"/>
        <w:left w:val="none" w:sz="0" w:space="0" w:color="auto"/>
        <w:bottom w:val="none" w:sz="0" w:space="0" w:color="auto"/>
        <w:right w:val="none" w:sz="0" w:space="0" w:color="auto"/>
      </w:divBdr>
    </w:div>
    <w:div w:id="1678263324">
      <w:bodyDiv w:val="1"/>
      <w:marLeft w:val="0"/>
      <w:marRight w:val="0"/>
      <w:marTop w:val="0"/>
      <w:marBottom w:val="0"/>
      <w:divBdr>
        <w:top w:val="none" w:sz="0" w:space="0" w:color="auto"/>
        <w:left w:val="none" w:sz="0" w:space="0" w:color="auto"/>
        <w:bottom w:val="none" w:sz="0" w:space="0" w:color="auto"/>
        <w:right w:val="none" w:sz="0" w:space="0" w:color="auto"/>
      </w:divBdr>
    </w:div>
    <w:div w:id="1687707048">
      <w:bodyDiv w:val="1"/>
      <w:marLeft w:val="0"/>
      <w:marRight w:val="0"/>
      <w:marTop w:val="0"/>
      <w:marBottom w:val="0"/>
      <w:divBdr>
        <w:top w:val="none" w:sz="0" w:space="0" w:color="auto"/>
        <w:left w:val="none" w:sz="0" w:space="0" w:color="auto"/>
        <w:bottom w:val="none" w:sz="0" w:space="0" w:color="auto"/>
        <w:right w:val="none" w:sz="0" w:space="0" w:color="auto"/>
      </w:divBdr>
    </w:div>
    <w:div w:id="1688214901">
      <w:bodyDiv w:val="1"/>
      <w:marLeft w:val="0"/>
      <w:marRight w:val="0"/>
      <w:marTop w:val="0"/>
      <w:marBottom w:val="0"/>
      <w:divBdr>
        <w:top w:val="none" w:sz="0" w:space="0" w:color="auto"/>
        <w:left w:val="none" w:sz="0" w:space="0" w:color="auto"/>
        <w:bottom w:val="none" w:sz="0" w:space="0" w:color="auto"/>
        <w:right w:val="none" w:sz="0" w:space="0" w:color="auto"/>
      </w:divBdr>
    </w:div>
    <w:div w:id="1695884047">
      <w:bodyDiv w:val="1"/>
      <w:marLeft w:val="0"/>
      <w:marRight w:val="0"/>
      <w:marTop w:val="0"/>
      <w:marBottom w:val="0"/>
      <w:divBdr>
        <w:top w:val="none" w:sz="0" w:space="0" w:color="auto"/>
        <w:left w:val="none" w:sz="0" w:space="0" w:color="auto"/>
        <w:bottom w:val="none" w:sz="0" w:space="0" w:color="auto"/>
        <w:right w:val="none" w:sz="0" w:space="0" w:color="auto"/>
      </w:divBdr>
    </w:div>
    <w:div w:id="1699231183">
      <w:bodyDiv w:val="1"/>
      <w:marLeft w:val="0"/>
      <w:marRight w:val="0"/>
      <w:marTop w:val="0"/>
      <w:marBottom w:val="0"/>
      <w:divBdr>
        <w:top w:val="none" w:sz="0" w:space="0" w:color="auto"/>
        <w:left w:val="none" w:sz="0" w:space="0" w:color="auto"/>
        <w:bottom w:val="none" w:sz="0" w:space="0" w:color="auto"/>
        <w:right w:val="none" w:sz="0" w:space="0" w:color="auto"/>
      </w:divBdr>
    </w:div>
    <w:div w:id="1699240401">
      <w:bodyDiv w:val="1"/>
      <w:marLeft w:val="0"/>
      <w:marRight w:val="0"/>
      <w:marTop w:val="0"/>
      <w:marBottom w:val="0"/>
      <w:divBdr>
        <w:top w:val="none" w:sz="0" w:space="0" w:color="auto"/>
        <w:left w:val="none" w:sz="0" w:space="0" w:color="auto"/>
        <w:bottom w:val="none" w:sz="0" w:space="0" w:color="auto"/>
        <w:right w:val="none" w:sz="0" w:space="0" w:color="auto"/>
      </w:divBdr>
    </w:div>
    <w:div w:id="1700161934">
      <w:bodyDiv w:val="1"/>
      <w:marLeft w:val="0"/>
      <w:marRight w:val="0"/>
      <w:marTop w:val="0"/>
      <w:marBottom w:val="0"/>
      <w:divBdr>
        <w:top w:val="none" w:sz="0" w:space="0" w:color="auto"/>
        <w:left w:val="none" w:sz="0" w:space="0" w:color="auto"/>
        <w:bottom w:val="none" w:sz="0" w:space="0" w:color="auto"/>
        <w:right w:val="none" w:sz="0" w:space="0" w:color="auto"/>
      </w:divBdr>
    </w:div>
    <w:div w:id="1709790593">
      <w:bodyDiv w:val="1"/>
      <w:marLeft w:val="0"/>
      <w:marRight w:val="0"/>
      <w:marTop w:val="0"/>
      <w:marBottom w:val="0"/>
      <w:divBdr>
        <w:top w:val="none" w:sz="0" w:space="0" w:color="auto"/>
        <w:left w:val="none" w:sz="0" w:space="0" w:color="auto"/>
        <w:bottom w:val="none" w:sz="0" w:space="0" w:color="auto"/>
        <w:right w:val="none" w:sz="0" w:space="0" w:color="auto"/>
      </w:divBdr>
    </w:div>
    <w:div w:id="1714386999">
      <w:bodyDiv w:val="1"/>
      <w:marLeft w:val="0"/>
      <w:marRight w:val="0"/>
      <w:marTop w:val="0"/>
      <w:marBottom w:val="0"/>
      <w:divBdr>
        <w:top w:val="none" w:sz="0" w:space="0" w:color="auto"/>
        <w:left w:val="none" w:sz="0" w:space="0" w:color="auto"/>
        <w:bottom w:val="none" w:sz="0" w:space="0" w:color="auto"/>
        <w:right w:val="none" w:sz="0" w:space="0" w:color="auto"/>
      </w:divBdr>
    </w:div>
    <w:div w:id="1715033922">
      <w:bodyDiv w:val="1"/>
      <w:marLeft w:val="0"/>
      <w:marRight w:val="0"/>
      <w:marTop w:val="0"/>
      <w:marBottom w:val="0"/>
      <w:divBdr>
        <w:top w:val="none" w:sz="0" w:space="0" w:color="auto"/>
        <w:left w:val="none" w:sz="0" w:space="0" w:color="auto"/>
        <w:bottom w:val="none" w:sz="0" w:space="0" w:color="auto"/>
        <w:right w:val="none" w:sz="0" w:space="0" w:color="auto"/>
      </w:divBdr>
    </w:div>
    <w:div w:id="1727144006">
      <w:bodyDiv w:val="1"/>
      <w:marLeft w:val="0"/>
      <w:marRight w:val="0"/>
      <w:marTop w:val="0"/>
      <w:marBottom w:val="0"/>
      <w:divBdr>
        <w:top w:val="none" w:sz="0" w:space="0" w:color="auto"/>
        <w:left w:val="none" w:sz="0" w:space="0" w:color="auto"/>
        <w:bottom w:val="none" w:sz="0" w:space="0" w:color="auto"/>
        <w:right w:val="none" w:sz="0" w:space="0" w:color="auto"/>
      </w:divBdr>
    </w:div>
    <w:div w:id="1759987167">
      <w:bodyDiv w:val="1"/>
      <w:marLeft w:val="0"/>
      <w:marRight w:val="0"/>
      <w:marTop w:val="0"/>
      <w:marBottom w:val="0"/>
      <w:divBdr>
        <w:top w:val="none" w:sz="0" w:space="0" w:color="auto"/>
        <w:left w:val="none" w:sz="0" w:space="0" w:color="auto"/>
        <w:bottom w:val="none" w:sz="0" w:space="0" w:color="auto"/>
        <w:right w:val="none" w:sz="0" w:space="0" w:color="auto"/>
      </w:divBdr>
    </w:div>
    <w:div w:id="1782456375">
      <w:bodyDiv w:val="1"/>
      <w:marLeft w:val="0"/>
      <w:marRight w:val="0"/>
      <w:marTop w:val="0"/>
      <w:marBottom w:val="0"/>
      <w:divBdr>
        <w:top w:val="none" w:sz="0" w:space="0" w:color="auto"/>
        <w:left w:val="none" w:sz="0" w:space="0" w:color="auto"/>
        <w:bottom w:val="none" w:sz="0" w:space="0" w:color="auto"/>
        <w:right w:val="none" w:sz="0" w:space="0" w:color="auto"/>
      </w:divBdr>
    </w:div>
    <w:div w:id="1786537657">
      <w:bodyDiv w:val="1"/>
      <w:marLeft w:val="0"/>
      <w:marRight w:val="0"/>
      <w:marTop w:val="0"/>
      <w:marBottom w:val="0"/>
      <w:divBdr>
        <w:top w:val="none" w:sz="0" w:space="0" w:color="auto"/>
        <w:left w:val="none" w:sz="0" w:space="0" w:color="auto"/>
        <w:bottom w:val="none" w:sz="0" w:space="0" w:color="auto"/>
        <w:right w:val="none" w:sz="0" w:space="0" w:color="auto"/>
      </w:divBdr>
    </w:div>
    <w:div w:id="1798376363">
      <w:bodyDiv w:val="1"/>
      <w:marLeft w:val="0"/>
      <w:marRight w:val="0"/>
      <w:marTop w:val="0"/>
      <w:marBottom w:val="0"/>
      <w:divBdr>
        <w:top w:val="none" w:sz="0" w:space="0" w:color="auto"/>
        <w:left w:val="none" w:sz="0" w:space="0" w:color="auto"/>
        <w:bottom w:val="none" w:sz="0" w:space="0" w:color="auto"/>
        <w:right w:val="none" w:sz="0" w:space="0" w:color="auto"/>
      </w:divBdr>
    </w:div>
    <w:div w:id="1804805390">
      <w:bodyDiv w:val="1"/>
      <w:marLeft w:val="0"/>
      <w:marRight w:val="0"/>
      <w:marTop w:val="0"/>
      <w:marBottom w:val="0"/>
      <w:divBdr>
        <w:top w:val="none" w:sz="0" w:space="0" w:color="auto"/>
        <w:left w:val="none" w:sz="0" w:space="0" w:color="auto"/>
        <w:bottom w:val="none" w:sz="0" w:space="0" w:color="auto"/>
        <w:right w:val="none" w:sz="0" w:space="0" w:color="auto"/>
      </w:divBdr>
    </w:div>
    <w:div w:id="1807046863">
      <w:bodyDiv w:val="1"/>
      <w:marLeft w:val="0"/>
      <w:marRight w:val="0"/>
      <w:marTop w:val="0"/>
      <w:marBottom w:val="0"/>
      <w:divBdr>
        <w:top w:val="none" w:sz="0" w:space="0" w:color="auto"/>
        <w:left w:val="none" w:sz="0" w:space="0" w:color="auto"/>
        <w:bottom w:val="none" w:sz="0" w:space="0" w:color="auto"/>
        <w:right w:val="none" w:sz="0" w:space="0" w:color="auto"/>
      </w:divBdr>
    </w:div>
    <w:div w:id="1810972108">
      <w:bodyDiv w:val="1"/>
      <w:marLeft w:val="0"/>
      <w:marRight w:val="0"/>
      <w:marTop w:val="0"/>
      <w:marBottom w:val="0"/>
      <w:divBdr>
        <w:top w:val="none" w:sz="0" w:space="0" w:color="auto"/>
        <w:left w:val="none" w:sz="0" w:space="0" w:color="auto"/>
        <w:bottom w:val="none" w:sz="0" w:space="0" w:color="auto"/>
        <w:right w:val="none" w:sz="0" w:space="0" w:color="auto"/>
      </w:divBdr>
    </w:div>
    <w:div w:id="1837531074">
      <w:bodyDiv w:val="1"/>
      <w:marLeft w:val="0"/>
      <w:marRight w:val="0"/>
      <w:marTop w:val="0"/>
      <w:marBottom w:val="0"/>
      <w:divBdr>
        <w:top w:val="none" w:sz="0" w:space="0" w:color="auto"/>
        <w:left w:val="none" w:sz="0" w:space="0" w:color="auto"/>
        <w:bottom w:val="none" w:sz="0" w:space="0" w:color="auto"/>
        <w:right w:val="none" w:sz="0" w:space="0" w:color="auto"/>
      </w:divBdr>
    </w:div>
    <w:div w:id="1839811417">
      <w:bodyDiv w:val="1"/>
      <w:marLeft w:val="0"/>
      <w:marRight w:val="0"/>
      <w:marTop w:val="0"/>
      <w:marBottom w:val="0"/>
      <w:divBdr>
        <w:top w:val="none" w:sz="0" w:space="0" w:color="auto"/>
        <w:left w:val="none" w:sz="0" w:space="0" w:color="auto"/>
        <w:bottom w:val="none" w:sz="0" w:space="0" w:color="auto"/>
        <w:right w:val="none" w:sz="0" w:space="0" w:color="auto"/>
      </w:divBdr>
    </w:div>
    <w:div w:id="1843740793">
      <w:bodyDiv w:val="1"/>
      <w:marLeft w:val="0"/>
      <w:marRight w:val="0"/>
      <w:marTop w:val="0"/>
      <w:marBottom w:val="0"/>
      <w:divBdr>
        <w:top w:val="none" w:sz="0" w:space="0" w:color="auto"/>
        <w:left w:val="none" w:sz="0" w:space="0" w:color="auto"/>
        <w:bottom w:val="none" w:sz="0" w:space="0" w:color="auto"/>
        <w:right w:val="none" w:sz="0" w:space="0" w:color="auto"/>
      </w:divBdr>
    </w:div>
    <w:div w:id="1866602355">
      <w:bodyDiv w:val="1"/>
      <w:marLeft w:val="0"/>
      <w:marRight w:val="0"/>
      <w:marTop w:val="0"/>
      <w:marBottom w:val="0"/>
      <w:divBdr>
        <w:top w:val="none" w:sz="0" w:space="0" w:color="auto"/>
        <w:left w:val="none" w:sz="0" w:space="0" w:color="auto"/>
        <w:bottom w:val="none" w:sz="0" w:space="0" w:color="auto"/>
        <w:right w:val="none" w:sz="0" w:space="0" w:color="auto"/>
      </w:divBdr>
    </w:div>
    <w:div w:id="1892838378">
      <w:bodyDiv w:val="1"/>
      <w:marLeft w:val="0"/>
      <w:marRight w:val="0"/>
      <w:marTop w:val="0"/>
      <w:marBottom w:val="0"/>
      <w:divBdr>
        <w:top w:val="none" w:sz="0" w:space="0" w:color="auto"/>
        <w:left w:val="none" w:sz="0" w:space="0" w:color="auto"/>
        <w:bottom w:val="none" w:sz="0" w:space="0" w:color="auto"/>
        <w:right w:val="none" w:sz="0" w:space="0" w:color="auto"/>
      </w:divBdr>
    </w:div>
    <w:div w:id="1893032043">
      <w:bodyDiv w:val="1"/>
      <w:marLeft w:val="0"/>
      <w:marRight w:val="0"/>
      <w:marTop w:val="0"/>
      <w:marBottom w:val="0"/>
      <w:divBdr>
        <w:top w:val="none" w:sz="0" w:space="0" w:color="auto"/>
        <w:left w:val="none" w:sz="0" w:space="0" w:color="auto"/>
        <w:bottom w:val="none" w:sz="0" w:space="0" w:color="auto"/>
        <w:right w:val="none" w:sz="0" w:space="0" w:color="auto"/>
      </w:divBdr>
    </w:div>
    <w:div w:id="1905750001">
      <w:bodyDiv w:val="1"/>
      <w:marLeft w:val="0"/>
      <w:marRight w:val="0"/>
      <w:marTop w:val="0"/>
      <w:marBottom w:val="0"/>
      <w:divBdr>
        <w:top w:val="none" w:sz="0" w:space="0" w:color="auto"/>
        <w:left w:val="none" w:sz="0" w:space="0" w:color="auto"/>
        <w:bottom w:val="none" w:sz="0" w:space="0" w:color="auto"/>
        <w:right w:val="none" w:sz="0" w:space="0" w:color="auto"/>
      </w:divBdr>
    </w:div>
    <w:div w:id="1932817261">
      <w:bodyDiv w:val="1"/>
      <w:marLeft w:val="0"/>
      <w:marRight w:val="0"/>
      <w:marTop w:val="0"/>
      <w:marBottom w:val="0"/>
      <w:divBdr>
        <w:top w:val="none" w:sz="0" w:space="0" w:color="auto"/>
        <w:left w:val="none" w:sz="0" w:space="0" w:color="auto"/>
        <w:bottom w:val="none" w:sz="0" w:space="0" w:color="auto"/>
        <w:right w:val="none" w:sz="0" w:space="0" w:color="auto"/>
      </w:divBdr>
    </w:div>
    <w:div w:id="1941252342">
      <w:bodyDiv w:val="1"/>
      <w:marLeft w:val="0"/>
      <w:marRight w:val="0"/>
      <w:marTop w:val="0"/>
      <w:marBottom w:val="0"/>
      <w:divBdr>
        <w:top w:val="none" w:sz="0" w:space="0" w:color="auto"/>
        <w:left w:val="none" w:sz="0" w:space="0" w:color="auto"/>
        <w:bottom w:val="none" w:sz="0" w:space="0" w:color="auto"/>
        <w:right w:val="none" w:sz="0" w:space="0" w:color="auto"/>
      </w:divBdr>
    </w:div>
    <w:div w:id="1961064226">
      <w:bodyDiv w:val="1"/>
      <w:marLeft w:val="0"/>
      <w:marRight w:val="0"/>
      <w:marTop w:val="0"/>
      <w:marBottom w:val="0"/>
      <w:divBdr>
        <w:top w:val="none" w:sz="0" w:space="0" w:color="auto"/>
        <w:left w:val="none" w:sz="0" w:space="0" w:color="auto"/>
        <w:bottom w:val="none" w:sz="0" w:space="0" w:color="auto"/>
        <w:right w:val="none" w:sz="0" w:space="0" w:color="auto"/>
      </w:divBdr>
    </w:div>
    <w:div w:id="1974477994">
      <w:bodyDiv w:val="1"/>
      <w:marLeft w:val="0"/>
      <w:marRight w:val="0"/>
      <w:marTop w:val="0"/>
      <w:marBottom w:val="0"/>
      <w:divBdr>
        <w:top w:val="none" w:sz="0" w:space="0" w:color="auto"/>
        <w:left w:val="none" w:sz="0" w:space="0" w:color="auto"/>
        <w:bottom w:val="none" w:sz="0" w:space="0" w:color="auto"/>
        <w:right w:val="none" w:sz="0" w:space="0" w:color="auto"/>
      </w:divBdr>
    </w:div>
    <w:div w:id="1986663269">
      <w:bodyDiv w:val="1"/>
      <w:marLeft w:val="0"/>
      <w:marRight w:val="0"/>
      <w:marTop w:val="0"/>
      <w:marBottom w:val="0"/>
      <w:divBdr>
        <w:top w:val="none" w:sz="0" w:space="0" w:color="auto"/>
        <w:left w:val="none" w:sz="0" w:space="0" w:color="auto"/>
        <w:bottom w:val="none" w:sz="0" w:space="0" w:color="auto"/>
        <w:right w:val="none" w:sz="0" w:space="0" w:color="auto"/>
      </w:divBdr>
    </w:div>
    <w:div w:id="1993216228">
      <w:bodyDiv w:val="1"/>
      <w:marLeft w:val="0"/>
      <w:marRight w:val="0"/>
      <w:marTop w:val="0"/>
      <w:marBottom w:val="0"/>
      <w:divBdr>
        <w:top w:val="none" w:sz="0" w:space="0" w:color="auto"/>
        <w:left w:val="none" w:sz="0" w:space="0" w:color="auto"/>
        <w:bottom w:val="none" w:sz="0" w:space="0" w:color="auto"/>
        <w:right w:val="none" w:sz="0" w:space="0" w:color="auto"/>
      </w:divBdr>
    </w:div>
    <w:div w:id="2003653353">
      <w:bodyDiv w:val="1"/>
      <w:marLeft w:val="0"/>
      <w:marRight w:val="0"/>
      <w:marTop w:val="0"/>
      <w:marBottom w:val="0"/>
      <w:divBdr>
        <w:top w:val="none" w:sz="0" w:space="0" w:color="auto"/>
        <w:left w:val="none" w:sz="0" w:space="0" w:color="auto"/>
        <w:bottom w:val="none" w:sz="0" w:space="0" w:color="auto"/>
        <w:right w:val="none" w:sz="0" w:space="0" w:color="auto"/>
      </w:divBdr>
    </w:div>
    <w:div w:id="2006741211">
      <w:bodyDiv w:val="1"/>
      <w:marLeft w:val="0"/>
      <w:marRight w:val="0"/>
      <w:marTop w:val="0"/>
      <w:marBottom w:val="0"/>
      <w:divBdr>
        <w:top w:val="none" w:sz="0" w:space="0" w:color="auto"/>
        <w:left w:val="none" w:sz="0" w:space="0" w:color="auto"/>
        <w:bottom w:val="none" w:sz="0" w:space="0" w:color="auto"/>
        <w:right w:val="none" w:sz="0" w:space="0" w:color="auto"/>
      </w:divBdr>
    </w:div>
    <w:div w:id="2021614620">
      <w:bodyDiv w:val="1"/>
      <w:marLeft w:val="0"/>
      <w:marRight w:val="0"/>
      <w:marTop w:val="0"/>
      <w:marBottom w:val="0"/>
      <w:divBdr>
        <w:top w:val="none" w:sz="0" w:space="0" w:color="auto"/>
        <w:left w:val="none" w:sz="0" w:space="0" w:color="auto"/>
        <w:bottom w:val="none" w:sz="0" w:space="0" w:color="auto"/>
        <w:right w:val="none" w:sz="0" w:space="0" w:color="auto"/>
      </w:divBdr>
    </w:div>
    <w:div w:id="2034306153">
      <w:bodyDiv w:val="1"/>
      <w:marLeft w:val="0"/>
      <w:marRight w:val="0"/>
      <w:marTop w:val="0"/>
      <w:marBottom w:val="0"/>
      <w:divBdr>
        <w:top w:val="none" w:sz="0" w:space="0" w:color="auto"/>
        <w:left w:val="none" w:sz="0" w:space="0" w:color="auto"/>
        <w:bottom w:val="none" w:sz="0" w:space="0" w:color="auto"/>
        <w:right w:val="none" w:sz="0" w:space="0" w:color="auto"/>
      </w:divBdr>
    </w:div>
    <w:div w:id="2077819484">
      <w:bodyDiv w:val="1"/>
      <w:marLeft w:val="0"/>
      <w:marRight w:val="0"/>
      <w:marTop w:val="0"/>
      <w:marBottom w:val="0"/>
      <w:divBdr>
        <w:top w:val="none" w:sz="0" w:space="0" w:color="auto"/>
        <w:left w:val="none" w:sz="0" w:space="0" w:color="auto"/>
        <w:bottom w:val="none" w:sz="0" w:space="0" w:color="auto"/>
        <w:right w:val="none" w:sz="0" w:space="0" w:color="auto"/>
      </w:divBdr>
    </w:div>
    <w:div w:id="2121145377">
      <w:bodyDiv w:val="1"/>
      <w:marLeft w:val="0"/>
      <w:marRight w:val="0"/>
      <w:marTop w:val="0"/>
      <w:marBottom w:val="0"/>
      <w:divBdr>
        <w:top w:val="none" w:sz="0" w:space="0" w:color="auto"/>
        <w:left w:val="none" w:sz="0" w:space="0" w:color="auto"/>
        <w:bottom w:val="none" w:sz="0" w:space="0" w:color="auto"/>
        <w:right w:val="none" w:sz="0" w:space="0" w:color="auto"/>
      </w:divBdr>
    </w:div>
    <w:div w:id="2124183374">
      <w:bodyDiv w:val="1"/>
      <w:marLeft w:val="0"/>
      <w:marRight w:val="0"/>
      <w:marTop w:val="0"/>
      <w:marBottom w:val="0"/>
      <w:divBdr>
        <w:top w:val="none" w:sz="0" w:space="0" w:color="auto"/>
        <w:left w:val="none" w:sz="0" w:space="0" w:color="auto"/>
        <w:bottom w:val="none" w:sz="0" w:space="0" w:color="auto"/>
        <w:right w:val="none" w:sz="0" w:space="0" w:color="auto"/>
      </w:divBdr>
    </w:div>
    <w:div w:id="2134132948">
      <w:bodyDiv w:val="1"/>
      <w:marLeft w:val="0"/>
      <w:marRight w:val="0"/>
      <w:marTop w:val="0"/>
      <w:marBottom w:val="0"/>
      <w:divBdr>
        <w:top w:val="none" w:sz="0" w:space="0" w:color="auto"/>
        <w:left w:val="none" w:sz="0" w:space="0" w:color="auto"/>
        <w:bottom w:val="none" w:sz="0" w:space="0" w:color="auto"/>
        <w:right w:val="none" w:sz="0" w:space="0" w:color="auto"/>
      </w:divBdr>
    </w:div>
    <w:div w:id="2139178431">
      <w:bodyDiv w:val="1"/>
      <w:marLeft w:val="0"/>
      <w:marRight w:val="0"/>
      <w:marTop w:val="0"/>
      <w:marBottom w:val="0"/>
      <w:divBdr>
        <w:top w:val="none" w:sz="0" w:space="0" w:color="auto"/>
        <w:left w:val="none" w:sz="0" w:space="0" w:color="auto"/>
        <w:bottom w:val="none" w:sz="0" w:space="0" w:color="auto"/>
        <w:right w:val="none" w:sz="0" w:space="0" w:color="auto"/>
      </w:divBdr>
    </w:div>
    <w:div w:id="2142383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TotalTime>
  <Pages>24</Pages>
  <Words>7086</Words>
  <Characters>40391</Characters>
  <Application>Microsoft Office Word</Application>
  <DocSecurity>0</DocSecurity>
  <Lines>336</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20</cp:revision>
  <cp:lastPrinted>2022-06-30T06:47:00Z</cp:lastPrinted>
  <dcterms:created xsi:type="dcterms:W3CDTF">2023-07-04T06:55:00Z</dcterms:created>
  <dcterms:modified xsi:type="dcterms:W3CDTF">2023-11-13T14:40:00Z</dcterms:modified>
</cp:coreProperties>
</file>